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3E" w:rsidRPr="008E4174" w:rsidRDefault="0018363E" w:rsidP="00183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E4174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8363E" w:rsidRPr="008E4174" w:rsidRDefault="0018363E" w:rsidP="00183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174">
        <w:rPr>
          <w:rFonts w:ascii="Times New Roman" w:eastAsia="Calibri" w:hAnsi="Times New Roman" w:cs="Times New Roman"/>
          <w:sz w:val="28"/>
          <w:szCs w:val="28"/>
        </w:rPr>
        <w:t>«Симферопольский колледж сферы обслуживания и дизайна»</w:t>
      </w:r>
    </w:p>
    <w:p w:rsidR="0018363E" w:rsidRPr="008E4174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26" w:right="1008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Pr="00B26067" w:rsidRDefault="0018363E" w:rsidP="00B260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6"/>
          <w:szCs w:val="36"/>
          <w:lang w:eastAsia="ru-RU"/>
        </w:rPr>
      </w:pPr>
      <w:r w:rsidRPr="00B26067">
        <w:rPr>
          <w:rFonts w:ascii="Times New Roman" w:eastAsia="Times New Roman" w:hAnsi="Times New Roman" w:cs="Times New Roman"/>
          <w:b/>
          <w:bCs/>
          <w:color w:val="000000"/>
          <w:w w:val="101"/>
          <w:sz w:val="36"/>
          <w:szCs w:val="36"/>
          <w:lang w:eastAsia="ru-RU"/>
        </w:rPr>
        <w:t>Методические указания</w:t>
      </w:r>
    </w:p>
    <w:p w:rsidR="00B26067" w:rsidRPr="00B26067" w:rsidRDefault="00B26067" w:rsidP="00B260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</w:pPr>
      <w:r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для обучающихся</w:t>
      </w:r>
      <w:r>
        <w:rPr>
          <w:sz w:val="28"/>
          <w:szCs w:val="28"/>
        </w:rPr>
        <w:t xml:space="preserve"> </w:t>
      </w:r>
      <w:r w:rsidR="0018363E"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по проведению практическ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их</w:t>
      </w:r>
      <w:r w:rsidR="0018363E"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й</w:t>
      </w:r>
    </w:p>
    <w:p w:rsidR="0018363E" w:rsidRPr="00B26067" w:rsidRDefault="00B26067" w:rsidP="00B260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6067">
        <w:rPr>
          <w:rFonts w:ascii="Times New Roman" w:eastAsia="Times New Roman" w:hAnsi="Times New Roman" w:cs="Times New Roman"/>
          <w:bCs/>
          <w:color w:val="000000"/>
          <w:spacing w:val="-17"/>
          <w:w w:val="101"/>
          <w:sz w:val="32"/>
          <w:szCs w:val="32"/>
          <w:lang w:eastAsia="ru-RU"/>
        </w:rPr>
        <w:t>учебной дисциплины</w:t>
      </w:r>
      <w:r w:rsidR="0018363E" w:rsidRPr="00B26067">
        <w:rPr>
          <w:rFonts w:ascii="Times New Roman" w:eastAsia="Times New Roman" w:hAnsi="Times New Roman" w:cs="Times New Roman"/>
          <w:bCs/>
          <w:color w:val="000000"/>
          <w:spacing w:val="-17"/>
          <w:w w:val="101"/>
          <w:sz w:val="32"/>
          <w:szCs w:val="32"/>
          <w:lang w:eastAsia="ru-RU"/>
        </w:rPr>
        <w:t>:</w:t>
      </w:r>
      <w:r w:rsidRPr="00B26067">
        <w:rPr>
          <w:rFonts w:ascii="Times New Roman" w:eastAsia="Times New Roman" w:hAnsi="Times New Roman" w:cs="Times New Roman"/>
          <w:bCs/>
          <w:color w:val="000000"/>
          <w:spacing w:val="-17"/>
          <w:w w:val="101"/>
          <w:sz w:val="32"/>
          <w:szCs w:val="32"/>
          <w:lang w:eastAsia="ru-RU"/>
        </w:rPr>
        <w:t xml:space="preserve"> </w:t>
      </w:r>
      <w:r w:rsidR="0018363E" w:rsidRPr="00B26067">
        <w:rPr>
          <w:rFonts w:ascii="Times New Roman" w:eastAsia="Times New Roman" w:hAnsi="Times New Roman" w:cs="Times New Roman"/>
          <w:bCs/>
          <w:color w:val="000000"/>
          <w:spacing w:val="-17"/>
          <w:w w:val="101"/>
          <w:sz w:val="32"/>
          <w:szCs w:val="32"/>
          <w:lang w:eastAsia="ru-RU"/>
        </w:rPr>
        <w:t xml:space="preserve"> Физическая культура.</w:t>
      </w:r>
    </w:p>
    <w:p w:rsidR="00D713FA" w:rsidRDefault="00410513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  <w:t xml:space="preserve">Раздел: Баскетбол </w:t>
      </w: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5D4E04" w:rsidRDefault="005D4E04" w:rsidP="00D713FA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5D4E04" w:rsidRDefault="005D4E04" w:rsidP="00D713FA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5D4E04" w:rsidRDefault="005D4E04" w:rsidP="00D713FA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5D4E04" w:rsidRDefault="005D4E04" w:rsidP="005D4E04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D713FA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 w:cs="Times New Roman"/>
          <w:sz w:val="28"/>
          <w:szCs w:val="28"/>
        </w:rPr>
        <w:t xml:space="preserve">Короткая </w:t>
      </w:r>
      <w:r w:rsidR="00D713FA">
        <w:rPr>
          <w:rFonts w:ascii="Times New Roman" w:hAnsi="Times New Roman" w:cs="Times New Roman"/>
          <w:sz w:val="28"/>
          <w:szCs w:val="28"/>
        </w:rPr>
        <w:t>Т.Н.</w:t>
      </w:r>
    </w:p>
    <w:p w:rsidR="005D4E04" w:rsidRDefault="00D713FA" w:rsidP="005D4E04">
      <w:pPr>
        <w:autoSpaceDE w:val="0"/>
        <w:autoSpaceDN w:val="0"/>
        <w:adjustRightInd w:val="0"/>
        <w:spacing w:after="0" w:line="276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физической культуры</w:t>
      </w: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B26067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713FA" w:rsidRDefault="00D713FA" w:rsidP="005D4E04">
      <w:pP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5D4E04" w:rsidRDefault="005D4E04" w:rsidP="005D4E04">
      <w:pP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4D6544" w:rsidRPr="005D4E04" w:rsidRDefault="00D713FA" w:rsidP="005D4E04">
      <w:pPr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D4E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Симферополь                                                                                                                                          </w:t>
      </w:r>
      <w:r w:rsidR="005D4E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2019 </w:t>
      </w:r>
      <w:r w:rsidRPr="005D4E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</w:p>
    <w:bookmarkEnd w:id="0"/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lastRenderedPageBreak/>
        <w:t xml:space="preserve">Тема: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Баскетбол.</w:t>
      </w:r>
    </w:p>
    <w:p w:rsidR="00710374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</w:t>
      </w:r>
      <w:r w:rsidRPr="006512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Обучение ведению мяча.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Материально-техническое оснащение: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баскетбольные мячи, свисток.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ind w:left="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18363E" w:rsidRPr="00415666" w:rsidRDefault="0018363E" w:rsidP="001836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66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Обучающиеся выполняют ведение мяча от боковой </w:t>
      </w:r>
      <w:r w:rsidRPr="00415666">
        <w:rPr>
          <w:rFonts w:ascii="Times New Roman" w:eastAsia="Times New Roman" w:hAnsi="Times New Roman" w:cs="Times New Roman"/>
          <w:bCs/>
          <w:color w:val="252525"/>
          <w:spacing w:val="-5"/>
          <w:sz w:val="24"/>
          <w:szCs w:val="24"/>
          <w:lang w:eastAsia="ru-RU"/>
        </w:rPr>
        <w:t xml:space="preserve">до боковой линии с передачей мяча </w:t>
      </w:r>
      <w:r w:rsidRPr="00415666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>партнеру после остановки и поворота.</w:t>
      </w:r>
    </w:p>
    <w:p w:rsidR="0018363E" w:rsidRPr="00415666" w:rsidRDefault="0018363E" w:rsidP="001836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66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Ведение мяча между гимнастическими скамейками, расставленными вдоль и поперек </w:t>
      </w:r>
      <w:r w:rsidRPr="0041566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площадки.</w:t>
      </w:r>
    </w:p>
    <w:p w:rsidR="0018363E" w:rsidRPr="00415666" w:rsidRDefault="0018363E" w:rsidP="001836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66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Ведение мяча с изменением направления.</w:t>
      </w:r>
    </w:p>
    <w:p w:rsidR="0018363E" w:rsidRPr="00415666" w:rsidRDefault="0018363E" w:rsidP="001836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66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Ведение мяча без зрительного контроля: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 бегущим впереди партнером, повторяя направления его движения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ведение вправо, влево по сигналам партнера,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стоящего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впереди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ведение мяча с передачей партнеру, стоящему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впереди,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как только он протянет руки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>для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ловли мяча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ведение мяча с передачей партнеру, как только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начинает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ускорение.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Методические указания.</w:t>
      </w:r>
    </w:p>
    <w:p w:rsidR="0018363E" w:rsidRPr="00651289" w:rsidRDefault="0018363E" w:rsidP="00B26067">
      <w:pPr>
        <w:widowControl w:val="0"/>
        <w:shd w:val="clear" w:color="auto" w:fill="FFFFFF"/>
        <w:autoSpaceDE w:val="0"/>
        <w:autoSpaceDN w:val="0"/>
        <w:adjustRightInd w:val="0"/>
        <w:spacing w:before="270" w:after="0" w:line="240" w:lineRule="auto"/>
        <w:ind w:left="54" w:right="10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Задание №1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Вести мяч необходимо одинаково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хорошо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правой и левой рукой без зрительного контроля.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№2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Обращать внимание на правильное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движение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руки - активное сгибание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разгибание в локтевом суставе и плотное касание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5"/>
          <w:sz w:val="24"/>
          <w:szCs w:val="24"/>
          <w:lang w:eastAsia="ru-RU"/>
        </w:rPr>
        <w:t>кистью.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№3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Закрывать мяч от противника при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6"/>
          <w:sz w:val="24"/>
          <w:szCs w:val="24"/>
          <w:lang w:eastAsia="ru-RU"/>
        </w:rPr>
        <w:t xml:space="preserve">переходе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 ведение.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2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Обучающийся должен уметь: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1.   Выполнять ведение мяча, продвигаться вперед.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   Вести мяч сбоку от себя.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3.   Контролировать ситуацию вокруг себя (периферическое зрение)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4.   В любой момент остановится, сделать передачу </w:t>
      </w:r>
      <w:r w:rsidRPr="00651289">
        <w:rPr>
          <w:rFonts w:ascii="Times New Roman" w:eastAsia="Times New Roman" w:hAnsi="Times New Roman" w:cs="Times New Roman"/>
          <w:bCs/>
          <w:color w:val="252525"/>
          <w:spacing w:val="-5"/>
          <w:sz w:val="24"/>
          <w:szCs w:val="24"/>
          <w:lang w:eastAsia="ru-RU"/>
        </w:rPr>
        <w:t xml:space="preserve">или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изменение направления ведения.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                                                  Короткая Т. Н.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3E" w:rsidRPr="008E4174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067" w:rsidRDefault="00B26067">
      <w:pP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br w:type="page"/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lastRenderedPageBreak/>
        <w:t xml:space="preserve">Тема: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Баскетбол.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</w:t>
      </w:r>
      <w:r w:rsidRPr="006512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: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Обучение броскам в движении после ловли мяча.</w:t>
      </w:r>
      <w:r w:rsidRPr="006512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br/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Материально-техническое оснащение: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баскетбольные мячи, свисток.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ind w:left="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1.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Обучающиеся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располагаются на середине боковой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линии лицом к щиту, с правой стороны от него.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Один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из них стоит на линии штрафного броска лицом к своим товарищам. </w:t>
      </w:r>
      <w:r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2.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 xml:space="preserve">Первый, стоящий в колонке, выбегает к щиту и получает вблизи него мяч. Выполнив два шага, он производит бросок в корзину. После броска занимающийся ловит мяч, ведет его к линии штрафного броска и становится передающим. Тот, кто уже передал мяч, идет в конец колонны. Симметрично этой группе у другого щита то же самое делает вторая группа 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iCs/>
          <w:color w:val="202020"/>
          <w:spacing w:val="-2"/>
          <w:sz w:val="24"/>
          <w:szCs w:val="24"/>
          <w:lang w:eastAsia="ru-RU"/>
        </w:rPr>
        <w:t>Методические указания.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328" w:after="0" w:line="240" w:lineRule="auto"/>
        <w:ind w:lef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 xml:space="preserve">№1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>Игрок ловит мяч при шаге правой ногой, делает шаг левой ногой и, оттолкнувшись ею от площадки, прыгает вверх. Во время прыжка он выносит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"/>
          <w:sz w:val="24"/>
          <w:szCs w:val="24"/>
          <w:lang w:eastAsia="ru-RU"/>
        </w:rPr>
        <w:t>мяч вверх, перекладывая его на бросающую руку, которая продолжает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>разгибаться. Когда игрок достигает наивысшей точки подъема, в движение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>включается кисть, посылающая мяч в нужном направлении. Маховая нога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>согнутая в колене, свободно поднимается вверх. Приземление после броска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2"/>
          <w:sz w:val="24"/>
          <w:szCs w:val="24"/>
          <w:lang w:eastAsia="ru-RU"/>
        </w:rPr>
        <w:t>происходит с начала на толчковую ногу.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202020"/>
          <w:spacing w:val="-2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iCs/>
          <w:color w:val="202020"/>
          <w:spacing w:val="-2"/>
          <w:sz w:val="24"/>
          <w:szCs w:val="24"/>
          <w:lang w:eastAsia="ru-RU"/>
        </w:rPr>
        <w:t>№2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7"/>
          <w:sz w:val="24"/>
          <w:szCs w:val="24"/>
          <w:lang w:eastAsia="ru-RU"/>
        </w:rPr>
        <w:t>После бросков с правой стороны занимающиеся переходят по другую сторонуот щита и выполняют бросок левой рукой.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320" w:after="0" w:line="240" w:lineRule="auto"/>
        <w:ind w:left="47"/>
        <w:rPr>
          <w:rFonts w:ascii="Times New Roman" w:eastAsia="Times New Roman" w:hAnsi="Times New Roman" w:cs="Times New Roman"/>
          <w:b/>
          <w:iCs/>
          <w:color w:val="202020"/>
          <w:spacing w:val="-3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202020"/>
          <w:spacing w:val="-3"/>
          <w:sz w:val="24"/>
          <w:szCs w:val="24"/>
          <w:lang w:eastAsia="ru-RU"/>
        </w:rPr>
        <w:t>Обучающийся должен уметь: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ru-RU"/>
        </w:rPr>
        <w:t>1. Сосредотачиваться над правильным выполнением броска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ru-RU"/>
        </w:rPr>
        <w:t>2. Правильно прицеливаться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"/>
          <w:sz w:val="24"/>
          <w:szCs w:val="24"/>
          <w:lang w:eastAsia="ru-RU"/>
        </w:rPr>
        <w:t>3. Следить за правильным положением руки ног при выполнении броска</w:t>
      </w:r>
    </w:p>
    <w:p w:rsidR="0018363E" w:rsidRPr="00651289" w:rsidRDefault="0018363E" w:rsidP="0018363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51289">
        <w:rPr>
          <w:rFonts w:ascii="Times New Roman" w:hAnsi="Times New Roman" w:cs="Times New Roman"/>
          <w:sz w:val="24"/>
          <w:szCs w:val="24"/>
          <w:lang w:eastAsia="ru-RU"/>
        </w:rPr>
        <w:t xml:space="preserve">4. Следить за правильным вращением мяча.                                                                                                               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1829" w:line="240" w:lineRule="auto"/>
        <w:ind w:left="25"/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ru-RU"/>
        </w:rPr>
        <w:t>Преподаватель                                                  Короткая Т. Н.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1829" w:line="240" w:lineRule="auto"/>
        <w:ind w:left="25"/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ru-RU"/>
        </w:rPr>
      </w:pPr>
    </w:p>
    <w:p w:rsidR="0018363E" w:rsidRPr="006D0495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B26067" w:rsidRDefault="00B26067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710374" w:rsidRDefault="00710374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lastRenderedPageBreak/>
        <w:t xml:space="preserve">Тема: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Баскетбол.</w:t>
      </w:r>
    </w:p>
    <w:p w:rsidR="00710374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</w:t>
      </w:r>
      <w:r w:rsidRPr="006512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Обучение выполнению штрафного броска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Материально-техническое оснащение: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баскетбольные мячи, свисток.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ind w:left="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Обучающиеся располагаются на линии штрафного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броска в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двух колоннах, в метре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одна от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другой, лицом к щиту. Двое занимающихся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выполняют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передачу следующему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игроку. 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В паре, сидя друг против друга (дистанция 1-2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8"/>
          <w:sz w:val="24"/>
          <w:szCs w:val="24"/>
          <w:lang w:eastAsia="ru-RU"/>
        </w:rPr>
        <w:t xml:space="preserve">метра),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передачи мяча одной рукой.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8"/>
          <w:sz w:val="24"/>
          <w:szCs w:val="24"/>
          <w:lang w:eastAsia="ru-RU"/>
        </w:rPr>
        <w:t xml:space="preserve">Это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упражнение можно выполнять напротив стены.</w:t>
      </w:r>
    </w:p>
    <w:p w:rsidR="0018363E" w:rsidRPr="00651289" w:rsidRDefault="0018363E" w:rsidP="0018363E">
      <w:pPr>
        <w:widowControl w:val="0"/>
        <w:shd w:val="clear" w:color="auto" w:fill="FFFFFF"/>
        <w:tabs>
          <w:tab w:val="left" w:pos="5677"/>
        </w:tabs>
        <w:autoSpaceDE w:val="0"/>
        <w:autoSpaceDN w:val="0"/>
        <w:adjustRightInd w:val="0"/>
        <w:spacing w:before="270" w:after="0" w:line="240" w:lineRule="auto"/>
        <w:ind w:left="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Методические указания.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ab/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3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№1.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Бросок с места выполняется как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одной, так 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двумя руками. Бросок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двумя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руками основывается на координации, если она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недостаточна,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то это сказывается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на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точности попаданий.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После броска нельзя переступать за линию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.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З</w:t>
      </w: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адание 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№2.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Позиция ног: ноги слегка расставлены,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ступни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направлены к корзине;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нога,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одноименная с бросающей рукой слегка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выставлена вперед.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При броске двумя руками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ноги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в обычной стойке баскетболиста.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Задание №3.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Расположение рук: бросающая рука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расположена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сзади мяча,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поддерживающая сбоку мяча.</w:t>
      </w: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Задание№4.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Положения корпуса и движения: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мяч удерживается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на уровне груди, колени слегка изогнуты. Руки и ноги выпрямляются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одновременно.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Мяч в руке таким образом,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чтобы локоть находился под мячом. В момент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финального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выпрямления бросковой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руки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кисти двигаются вниз. Движения с обратным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вращением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осуществляются кончиками пальцев, при этом необходимый импульс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осуществляется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указательным и большими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>пальцами.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№5.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Как прицеливаться:прямо не касаясь щита, прицеливаться в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ближайший край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корзины;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прямо, касаясь щита, прицеливаться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9"/>
          <w:sz w:val="24"/>
          <w:szCs w:val="24"/>
          <w:lang w:eastAsia="ru-RU"/>
        </w:rPr>
        <w:t xml:space="preserve">приблизительно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прямоугольника на щите.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eastAsia="ru-RU"/>
        </w:rPr>
        <w:t>Обучающийся</w:t>
      </w:r>
      <w:r w:rsidRPr="0065128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должен уметь: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1.Сосредотачиваться над правильными выполнением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>броска.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Правильно прицеливаться.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Следить за правильным положением рук и ног </w:t>
      </w:r>
      <w:r w:rsidRPr="00651289">
        <w:rPr>
          <w:rFonts w:ascii="Times New Roman" w:eastAsia="Times New Roman" w:hAnsi="Times New Roman" w:cs="Times New Roman"/>
          <w:bCs/>
          <w:color w:val="303030"/>
          <w:spacing w:val="-10"/>
          <w:sz w:val="24"/>
          <w:szCs w:val="24"/>
          <w:lang w:eastAsia="ru-RU"/>
        </w:rPr>
        <w:t xml:space="preserve">при выполнении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броска.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Следить за правильным вращением мяча.</w:t>
      </w:r>
    </w:p>
    <w:p w:rsidR="0018363E" w:rsidRPr="00651289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                                                Короткая Т.Н.</w:t>
      </w:r>
    </w:p>
    <w:p w:rsidR="0018363E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067" w:rsidRDefault="00B26067">
      <w:pP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br w:type="page"/>
      </w:r>
    </w:p>
    <w:p w:rsidR="0018363E" w:rsidRPr="00710374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lastRenderedPageBreak/>
        <w:t xml:space="preserve">Тема: </w:t>
      </w:r>
      <w:r w:rsidRPr="006512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Баскетбол.</w:t>
      </w:r>
      <w:r w:rsidR="0071037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65128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</w:t>
      </w:r>
      <w:r w:rsidRPr="006512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: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Обучение стойке баскетболиста, передвижениям,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9"/>
          <w:sz w:val="24"/>
          <w:szCs w:val="24"/>
          <w:lang w:eastAsia="ru-RU"/>
        </w:rPr>
        <w:t>остановкам, поворотам.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Материально-техническое оснащение:</w:t>
      </w:r>
      <w:r w:rsidRPr="0065128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баскетбольные мячи, свисток.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9" w:after="0" w:line="274" w:lineRule="exact"/>
        <w:ind w:right="10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Обучающиеся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выполняют большинство приемов с места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из определенного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положения-стойки.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Ускорения по зрительным и звуковым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9"/>
          <w:sz w:val="24"/>
          <w:szCs w:val="24"/>
          <w:lang w:eastAsia="ru-RU"/>
        </w:rPr>
        <w:t xml:space="preserve">сигналам во время бега, в среднем темпе, по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прямой,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кругам и с изменением направления.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Эстафеты с ускорением на короткие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9"/>
          <w:sz w:val="24"/>
          <w:szCs w:val="24"/>
          <w:lang w:eastAsia="ru-RU"/>
        </w:rPr>
        <w:t>расстояния, остановками и повторами.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Передвижения по прямой, дуге или кругу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с соревнованием двух партнеров, игроки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начинают движения на некотором расстоянии друг от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>друга.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Бегущий вторым старается догнать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6"/>
          <w:sz w:val="24"/>
          <w:szCs w:val="24"/>
          <w:lang w:eastAsia="ru-RU"/>
        </w:rPr>
        <w:t>первого.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По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свистку партнеры выполняют остановку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и двигаются в обратном направлении,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поменявшись ролями.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ind w:left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t>Методические указания.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70" w:lineRule="exact"/>
        <w:ind w:left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 xml:space="preserve">Задание№1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Баскетболист сгибает ноги,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ставит ступни параллельно на ширине плеч на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одной линии или выставляя одну ногу вперед.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Туловище   при этом немного наклонено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вперед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,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тяжесть тела равномерно распределена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на обе ноги, руки согнуты перед туловищем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в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 xml:space="preserve">удобном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положении для ловли и держания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>мяча.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77" w:lineRule="exact"/>
        <w:ind w:left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lang w:eastAsia="ru-RU"/>
        </w:rPr>
        <w:t xml:space="preserve">№2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>При передвижениях и остановках обратить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2"/>
          <w:sz w:val="24"/>
          <w:szCs w:val="24"/>
          <w:lang w:eastAsia="ru-RU"/>
        </w:rPr>
        <w:t xml:space="preserve"> внимание на равномерное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распределение тяжести тела на обе ноги в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0"/>
          <w:sz w:val="24"/>
          <w:szCs w:val="24"/>
          <w:lang w:eastAsia="ru-RU"/>
        </w:rPr>
        <w:t>момент остановки для сохранения равновесия.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74" w:lineRule="exact"/>
        <w:ind w:left="11" w:right="5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9"/>
          <w:sz w:val="24"/>
          <w:szCs w:val="24"/>
          <w:lang w:eastAsia="ru-RU"/>
        </w:rPr>
        <w:t xml:space="preserve">Задание </w:t>
      </w:r>
      <w:r w:rsidRPr="00651289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  <w:lang w:eastAsia="ru-RU"/>
        </w:rPr>
        <w:t xml:space="preserve">№3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При поворотах обратить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9"/>
          <w:sz w:val="24"/>
          <w:szCs w:val="24"/>
          <w:lang w:eastAsia="ru-RU"/>
        </w:rPr>
        <w:t xml:space="preserve">внимание на опорную ногу, которая не должна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выпрямляться и отрываться от пола во время поворота, а маховая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9"/>
          <w:sz w:val="24"/>
          <w:szCs w:val="24"/>
          <w:lang w:eastAsia="ru-RU"/>
        </w:rPr>
        <w:t xml:space="preserve">нога ставиться не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слишком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близко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к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опорной</w:t>
      </w:r>
      <w:r w:rsidRPr="00651289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>.</w:t>
      </w: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0" w:after="0" w:line="240" w:lineRule="auto"/>
        <w:ind w:lef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eastAsia="ru-RU"/>
        </w:rPr>
        <w:t>Обучающийсядолжен уметь: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>Правильно выполнять каждый прием в отдельности.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Сочетать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приемы между собой.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before="4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Сочетать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эти приемы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с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приемами,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>выполняемыми с мячом.</w:t>
      </w:r>
    </w:p>
    <w:p w:rsidR="0018363E" w:rsidRPr="00651289" w:rsidRDefault="0018363E" w:rsidP="0018363E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 xml:space="preserve">Осуществлять </w:t>
      </w:r>
      <w:r w:rsidRPr="006512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приемы с максимальной </w:t>
      </w:r>
      <w:r w:rsidRPr="00651289">
        <w:rPr>
          <w:rFonts w:ascii="Times New Roman" w:eastAsia="Times New Roman" w:hAnsi="Times New Roman" w:cs="Times New Roman"/>
          <w:bCs/>
          <w:iCs/>
          <w:color w:val="202020"/>
          <w:spacing w:val="-11"/>
          <w:sz w:val="24"/>
          <w:szCs w:val="24"/>
          <w:lang w:eastAsia="ru-RU"/>
        </w:rPr>
        <w:t>быстротой и максимальной скорости.</w:t>
      </w:r>
    </w:p>
    <w:p w:rsidR="0018363E" w:rsidRPr="00651289" w:rsidRDefault="0018363E" w:rsidP="00183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63E" w:rsidRPr="00651289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47" w:right="282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                                                Короткая Т.Н.</w:t>
      </w:r>
    </w:p>
    <w:p w:rsidR="0018363E" w:rsidRPr="00651289" w:rsidRDefault="0018363E" w:rsidP="001836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47" w:right="282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47" w:right="282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18363E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8" w:lineRule="exact"/>
        <w:ind w:left="47" w:right="282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B26067" w:rsidRDefault="00B26067">
      <w:pP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br w:type="page"/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lastRenderedPageBreak/>
        <w:t xml:space="preserve">Тема: </w:t>
      </w:r>
      <w:r w:rsidRPr="00625DD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Баскетбол.</w:t>
      </w:r>
      <w:r w:rsidR="0071037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25DD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</w:t>
      </w:r>
      <w:r w:rsidRPr="00625D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: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обучение и выполнение броска с места</w:t>
      </w:r>
      <w:r w:rsidRPr="00625D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Материально-техническое оснащение:</w:t>
      </w:r>
      <w:r w:rsidRPr="00625DD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баскетбольные мячи, свисток.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19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броски с места</w:t>
      </w:r>
    </w:p>
    <w:p w:rsidR="0018363E" w:rsidRPr="00EE2B45" w:rsidRDefault="00EE2B45" w:rsidP="00E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1.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Выполнение определенного количества бросков с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9"/>
          <w:sz w:val="24"/>
          <w:szCs w:val="24"/>
          <w:lang w:eastAsia="ru-RU"/>
        </w:rPr>
        <w:t xml:space="preserve">одной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точки, стоя на </w:t>
      </w:r>
      <w:proofErr w:type="gramStart"/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месте ,</w:t>
      </w:r>
      <w:proofErr w:type="gramEnd"/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 после передачи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>партнера .</w:t>
      </w:r>
    </w:p>
    <w:p w:rsidR="0018363E" w:rsidRPr="00EE2B45" w:rsidRDefault="00EE2B45" w:rsidP="00E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2.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То же, но с предварительным движением к мячу и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3"/>
          <w:sz w:val="24"/>
          <w:szCs w:val="24"/>
          <w:lang w:eastAsia="ru-RU"/>
        </w:rPr>
        <w:t xml:space="preserve">остановкой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в момент ловли.</w:t>
      </w:r>
    </w:p>
    <w:p w:rsidR="0018363E" w:rsidRPr="00EE2B45" w:rsidRDefault="00EE2B45" w:rsidP="00E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3.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То же, но после очередной ловли двух мячей передаваемых двумя партнерами, с перемещением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бросающего в разные точки: как только игрок выполнит бросок одним мячом, он сразу же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меняет позицию и получает мяч от второго партнера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и т. д.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Упражнение выполняется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па время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или определенное количество бросков</w:t>
      </w:r>
    </w:p>
    <w:p w:rsidR="0018363E" w:rsidRPr="00EE2B45" w:rsidRDefault="00EE2B45" w:rsidP="00E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4.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Упражнения 1. 2. З., но после передачи мяча игрок,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4"/>
          <w:sz w:val="24"/>
          <w:szCs w:val="24"/>
          <w:lang w:eastAsia="ru-RU"/>
        </w:rPr>
        <w:t xml:space="preserve">передавший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мяч, становится защитником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4"/>
          <w:sz w:val="24"/>
          <w:szCs w:val="24"/>
          <w:lang w:eastAsia="ru-RU"/>
        </w:rPr>
        <w:t xml:space="preserve">и </w:t>
      </w:r>
      <w:r w:rsidR="0018363E" w:rsidRPr="00EE2B45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быстро двигается к нападающему, стараясь помешать </w:t>
      </w:r>
      <w:r w:rsidR="0018363E" w:rsidRPr="00EE2B45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>броску.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Методические указания.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18"/>
        <w:jc w:val="both"/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t xml:space="preserve">Задание №1  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Выполняется бросок с места, игрок в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6"/>
          <w:sz w:val="24"/>
          <w:szCs w:val="24"/>
          <w:lang w:eastAsia="ru-RU"/>
        </w:rPr>
        <w:t xml:space="preserve">исходном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положении ставит ступни на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14"/>
          <w:sz w:val="24"/>
          <w:szCs w:val="24"/>
          <w:lang w:eastAsia="ru-RU"/>
        </w:rPr>
        <w:t xml:space="preserve">очной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линии или выставляет вперед одну ногу, одноименную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бросающей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руке, обе ноги согнуты.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Задание </w:t>
      </w:r>
      <w:r w:rsidRPr="00625DD0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№2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Мяч держит двумя руками перед плечом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4"/>
          <w:sz w:val="24"/>
          <w:szCs w:val="24"/>
          <w:lang w:eastAsia="ru-RU"/>
        </w:rPr>
        <w:t xml:space="preserve">бросающей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руки, примерно на одном уровне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с ним. Руки согнуты, локти опущены вниз, предплечья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3"/>
          <w:sz w:val="24"/>
          <w:szCs w:val="24"/>
          <w:lang w:eastAsia="ru-RU"/>
        </w:rPr>
        <w:t xml:space="preserve">направлены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вверх- вперед. При броске мяч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за счет поднимания руки и сгибания предплечья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перекладывается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на бросающею руку и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последующим разгибанием руки и ног выталкивается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4"/>
          <w:sz w:val="24"/>
          <w:szCs w:val="24"/>
          <w:lang w:eastAsia="ru-RU"/>
        </w:rPr>
        <w:t xml:space="preserve">вперед -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вверх. Заканчивается движение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кистью, которая сгибается вперед.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 xml:space="preserve">Задание </w:t>
      </w:r>
      <w:r w:rsidRPr="00625DD0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 xml:space="preserve">№3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При выполнении броска с дальней дистанции </w:t>
      </w:r>
      <w:r w:rsidRPr="00625DD0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более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активно сгибаются и разгибаются </w:t>
      </w: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>ноги.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Обучающийся должен уметь:</w:t>
      </w:r>
    </w:p>
    <w:p w:rsidR="0018363E" w:rsidRPr="007F44EC" w:rsidRDefault="0018363E" w:rsidP="0018363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Сосредотачиваться над правильным выполнением </w:t>
      </w:r>
      <w:r w:rsidRPr="007F44EC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>броска.</w:t>
      </w:r>
    </w:p>
    <w:p w:rsidR="0018363E" w:rsidRPr="007F44EC" w:rsidRDefault="0018363E" w:rsidP="0018363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Правильно прицеливаться.</w:t>
      </w:r>
    </w:p>
    <w:p w:rsidR="0018363E" w:rsidRPr="007F44EC" w:rsidRDefault="0018363E" w:rsidP="0018363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Следить за правильным положением руки ног при </w:t>
      </w:r>
      <w:r w:rsidRPr="007F44EC">
        <w:rPr>
          <w:rFonts w:ascii="Times New Roman" w:eastAsia="Times New Roman" w:hAnsi="Times New Roman" w:cs="Times New Roman"/>
          <w:bCs/>
          <w:iCs/>
          <w:color w:val="323232"/>
          <w:spacing w:val="-5"/>
          <w:sz w:val="24"/>
          <w:szCs w:val="24"/>
          <w:lang w:eastAsia="ru-RU"/>
        </w:rPr>
        <w:t xml:space="preserve">выполнении </w:t>
      </w:r>
      <w:r w:rsidRPr="007F44E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броска.</w:t>
      </w:r>
    </w:p>
    <w:p w:rsidR="0018363E" w:rsidRPr="007F44EC" w:rsidRDefault="0018363E" w:rsidP="0018363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7F44E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Следить за правильным вращением мяча.</w:t>
      </w: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18363E" w:rsidRPr="00625DD0" w:rsidRDefault="0018363E" w:rsidP="0018363E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625DD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Преподаватель                                                  Короткая Т.Н.</w:t>
      </w:r>
    </w:p>
    <w:p w:rsidR="007374F1" w:rsidRDefault="007374F1"/>
    <w:sectPr w:rsidR="007374F1" w:rsidSect="0011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B11"/>
    <w:multiLevelType w:val="hybridMultilevel"/>
    <w:tmpl w:val="6FF8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BBC"/>
    <w:multiLevelType w:val="hybridMultilevel"/>
    <w:tmpl w:val="655A98F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28308E7"/>
    <w:multiLevelType w:val="hybridMultilevel"/>
    <w:tmpl w:val="31FCEDE0"/>
    <w:lvl w:ilvl="0" w:tplc="501CC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7E25"/>
    <w:multiLevelType w:val="hybridMultilevel"/>
    <w:tmpl w:val="100CF44A"/>
    <w:lvl w:ilvl="0" w:tplc="40FA09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DDD"/>
    <w:multiLevelType w:val="hybridMultilevel"/>
    <w:tmpl w:val="017C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4E86"/>
    <w:multiLevelType w:val="hybridMultilevel"/>
    <w:tmpl w:val="6B40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2D4D"/>
    <w:multiLevelType w:val="hybridMultilevel"/>
    <w:tmpl w:val="336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FF"/>
    <w:rsid w:val="00115D13"/>
    <w:rsid w:val="0018363E"/>
    <w:rsid w:val="00410513"/>
    <w:rsid w:val="004D6544"/>
    <w:rsid w:val="005D4E04"/>
    <w:rsid w:val="00710374"/>
    <w:rsid w:val="007374F1"/>
    <w:rsid w:val="00853BFF"/>
    <w:rsid w:val="00B26067"/>
    <w:rsid w:val="00D713FA"/>
    <w:rsid w:val="00EE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729B-3972-4ED0-8FDD-1BEBFEA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2020-01-12T18:08:00Z</dcterms:created>
  <dcterms:modified xsi:type="dcterms:W3CDTF">2020-01-19T12:28:00Z</dcterms:modified>
</cp:coreProperties>
</file>