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84" w:rsidRDefault="003639A2" w:rsidP="003639A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639A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Задания по литературе</w:t>
      </w:r>
    </w:p>
    <w:p w:rsidR="003639A2" w:rsidRDefault="003639A2" w:rsidP="003639A2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Конспекты письменно по темам</w:t>
      </w:r>
    </w:p>
    <w:p w:rsidR="003639A2" w:rsidRDefault="00F76BA1" w:rsidP="003639A2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Тема: Творчество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М.Е.Салтыкова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–Щ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едрина</w:t>
      </w:r>
    </w:p>
    <w:p w:rsidR="00F76BA1" w:rsidRPr="00F76BA1" w:rsidRDefault="00F76BA1" w:rsidP="00F76B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Биография писателя</w:t>
      </w:r>
    </w:p>
    <w:p w:rsidR="00F76BA1" w:rsidRPr="00F76BA1" w:rsidRDefault="00F76BA1" w:rsidP="00F76B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сюжета романа «История одного города»</w:t>
      </w:r>
    </w:p>
    <w:p w:rsidR="00F76BA1" w:rsidRPr="00F76BA1" w:rsidRDefault="00F76BA1" w:rsidP="00F76B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Письменно:  тема романа, проблематика</w:t>
      </w:r>
    </w:p>
    <w:p w:rsidR="00F76BA1" w:rsidRPr="00F76BA1" w:rsidRDefault="00F76BA1" w:rsidP="00F76B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Образную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глуповцев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градоначальников</w:t>
      </w:r>
    </w:p>
    <w:p w:rsidR="00F76BA1" w:rsidRDefault="00F76BA1" w:rsidP="00F76BA1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76BA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Материал для студентов</w:t>
      </w:r>
    </w:p>
    <w:p w:rsidR="00F76BA1" w:rsidRDefault="00F76BA1" w:rsidP="00F76B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F76BA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М. Е. Салтыков-Щедрин «История одного города».</w:t>
      </w:r>
      <w:r w:rsidRPr="00F76B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76BA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Замысел, история создания, жанр и композиция романа</w:t>
      </w:r>
    </w:p>
    <w:p w:rsidR="00F76BA1" w:rsidRPr="00F76BA1" w:rsidRDefault="00F76BA1" w:rsidP="00F76B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F76BA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М. Е. Салтыков-Щедрин «История одного города».</w:t>
      </w:r>
      <w:r w:rsidRPr="00F76B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76BA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Замысел, история создания, жанр и композиция романа</w:t>
      </w:r>
    </w:p>
    <w:p w:rsidR="00F76BA1" w:rsidRDefault="00F76BA1" w:rsidP="007C0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Оставив службу в 1868 году, Салтыков-Щедрин работает над созданием литературного произведения. Накопленные за годы службы впечатления нашли отражение в этом произведении. Образ города </w:t>
      </w:r>
      <w:proofErr w:type="spellStart"/>
      <w:r w:rsidRPr="00F7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Глупова</w:t>
      </w:r>
      <w:proofErr w:type="spellEnd"/>
      <w:r w:rsidRPr="00F7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воплощения самодержавно-помещичьего строя возник у писателя еще в очерках 60-х </w:t>
      </w:r>
      <w:proofErr w:type="spellStart"/>
      <w:r w:rsidRPr="00F7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</w:t>
      </w:r>
      <w:proofErr w:type="gramStart"/>
      <w:r w:rsidRPr="00F7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spellEnd"/>
      <w:proofErr w:type="gramEnd"/>
      <w:r w:rsidRPr="00F7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январе 1869 года сатирик создает первые главы «Опись градоначальникам», «Органчик», которые печатаются в первом номере журнала «Отечественные </w:t>
      </w:r>
      <w:proofErr w:type="spellStart"/>
      <w:r w:rsidRPr="00F7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записки».Работа</w:t>
      </w:r>
      <w:proofErr w:type="spellEnd"/>
      <w:r w:rsidRPr="00F7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 произведением продолжена автором и в 1870 году.</w:t>
      </w:r>
      <w:r w:rsidRPr="00F76BA1">
        <w:rPr>
          <w:bCs/>
        </w:rPr>
        <w:t xml:space="preserve"> </w:t>
      </w:r>
      <w:r w:rsidRPr="00F76BA1">
        <w:rPr>
          <w:b/>
          <w:bCs/>
          <w:i/>
        </w:rPr>
        <w:t>«</w:t>
      </w:r>
      <w:r w:rsidRPr="00F76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Необходимо знать историю города </w:t>
      </w:r>
      <w:proofErr w:type="spellStart"/>
      <w:r w:rsidRPr="00F76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Глупова</w:t>
      </w:r>
      <w:proofErr w:type="spellEnd"/>
      <w:r w:rsidRPr="00F76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это наша русская история и вообще невозможно понять историю России</w:t>
      </w:r>
      <w:r w:rsidRPr="00F76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6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во второй половине ХIХ века без помощи Щедрина – самого </w:t>
      </w:r>
      <w:proofErr w:type="spellStart"/>
      <w:r w:rsidRPr="00F76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правдивейшего</w:t>
      </w:r>
      <w:proofErr w:type="spellEnd"/>
      <w:r w:rsidRPr="00F76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свидетеля </w:t>
      </w:r>
      <w:r w:rsidRPr="00F76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6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духовной нищеты и неустойчивости</w:t>
      </w:r>
      <w:proofErr w:type="gramStart"/>
      <w:r w:rsidRPr="00F76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..» </w:t>
      </w:r>
      <w:proofErr w:type="gramEnd"/>
      <w:r w:rsidRPr="00F76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 Горький</w:t>
      </w:r>
    </w:p>
    <w:p w:rsidR="007C0F6F" w:rsidRPr="00461D2C" w:rsidRDefault="007C0F6F" w:rsidP="007C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Сатира –</w:t>
      </w:r>
      <w:r w:rsidRPr="007C0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обличительное литературное произведение, изображающее отрицательные явления жизни в смешном, уродливом виде. Сатирические приемы: ирония - осмеяние, имеющее двойной смысл, где истинным является не прямое высказывание, а противоположное; сарказм - едкая и ядовитая ирония, резко изобличающая явления, особо о</w:t>
      </w:r>
      <w:r w:rsidRPr="00461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пасные для человека и общества.</w:t>
      </w:r>
    </w:p>
    <w:p w:rsidR="007C0F6F" w:rsidRPr="00461D2C" w:rsidRDefault="007C0F6F" w:rsidP="007C0F6F">
      <w:pPr>
        <w:pStyle w:val="uk-margin1"/>
        <w:spacing w:before="0" w:beforeAutospacing="0" w:after="0"/>
      </w:pPr>
      <w:r w:rsidRPr="00461D2C">
        <w:rPr>
          <w:b/>
        </w:rPr>
        <w:t>"Эзопов язык"</w:t>
      </w:r>
      <w:r w:rsidRPr="00461D2C">
        <w:t xml:space="preserve"> - художественная речь, основанная на вынужденном иносказании. </w:t>
      </w:r>
      <w:r w:rsidRPr="00461D2C">
        <w:rPr>
          <w:b/>
        </w:rPr>
        <w:t>Гипербола</w:t>
      </w:r>
      <w:r w:rsidRPr="00461D2C">
        <w:t xml:space="preserve"> - чрезмерное преувеличение. Эти и другие сатирические приемы помогают понять смысл произведения </w:t>
      </w:r>
      <w:proofErr w:type="spellStart"/>
      <w:r w:rsidRPr="00461D2C">
        <w:t>М.Е.Салтыкова</w:t>
      </w:r>
      <w:proofErr w:type="spellEnd"/>
      <w:r w:rsidRPr="00461D2C">
        <w:t>-Щедрина</w:t>
      </w:r>
    </w:p>
    <w:p w:rsidR="007C0F6F" w:rsidRPr="00461D2C" w:rsidRDefault="007C0F6F" w:rsidP="000362E9">
      <w:pPr>
        <w:pStyle w:val="uk-margin1"/>
        <w:spacing w:before="0" w:beforeAutospacing="0" w:after="0" w:line="300" w:lineRule="atLeast"/>
      </w:pPr>
      <w:r w:rsidRPr="00461D2C">
        <w:t xml:space="preserve">Неологизм </w:t>
      </w:r>
      <w:proofErr w:type="spellStart"/>
      <w:r w:rsidRPr="00461D2C">
        <w:t>М.Е.Салтыкова</w:t>
      </w:r>
      <w:proofErr w:type="spellEnd"/>
      <w:r w:rsidRPr="00461D2C">
        <w:t xml:space="preserve">-Щедрина </w:t>
      </w:r>
      <w:proofErr w:type="gramStart"/>
      <w:r w:rsidRPr="00461D2C">
        <w:t>Головотяп</w:t>
      </w:r>
      <w:proofErr w:type="gramEnd"/>
      <w:r w:rsidRPr="00461D2C">
        <w:t xml:space="preserve"> - человек, который ведёт дела безответственно и бестолково. </w:t>
      </w:r>
      <w:proofErr w:type="gramStart"/>
      <w:r w:rsidRPr="00461D2C">
        <w:t>Головотяпство</w:t>
      </w:r>
      <w:proofErr w:type="gramEnd"/>
      <w:r w:rsidRPr="00461D2C">
        <w:t xml:space="preserve"> – крайняя небрежность и бестолковость ведения какого – либо дела. Причины </w:t>
      </w:r>
      <w:proofErr w:type="gramStart"/>
      <w:r w:rsidRPr="00461D2C">
        <w:t>головотяпства</w:t>
      </w:r>
      <w:proofErr w:type="gramEnd"/>
      <w:r w:rsidRPr="00461D2C">
        <w:t xml:space="preserve">: - Несговорчивость. - Недоброжелательство. - Необразованность, темнота, забитость. - Собственное варварство. - Рабская привычка народа к повиновению, его бесправие, смирение. </w:t>
      </w:r>
    </w:p>
    <w:p w:rsidR="007C0F6F" w:rsidRDefault="00B80484" w:rsidP="00B80484">
      <w:pPr>
        <w:spacing w:before="100" w:beforeAutospacing="1" w:after="225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8048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Задания по  русскому языку</w:t>
      </w:r>
    </w:p>
    <w:p w:rsidR="00B80484" w:rsidRPr="00B80484" w:rsidRDefault="00B80484" w:rsidP="00B80484">
      <w:pPr>
        <w:spacing w:before="100" w:beforeAutospacing="1" w:after="225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B8048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Составить конспект</w:t>
      </w:r>
    </w:p>
    <w:p w:rsidR="00B80484" w:rsidRPr="00B80484" w:rsidRDefault="00B80484" w:rsidP="00B80484">
      <w:pPr>
        <w:pStyle w:val="a3"/>
        <w:numPr>
          <w:ilvl w:val="0"/>
          <w:numId w:val="7"/>
        </w:numPr>
        <w:spacing w:before="100" w:beforeAutospacing="1" w:after="225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B80484">
        <w:rPr>
          <w:rFonts w:ascii="Times New Roman" w:hAnsi="Times New Roman" w:cs="Times New Roman"/>
          <w:b/>
          <w:sz w:val="28"/>
          <w:szCs w:val="28"/>
        </w:rPr>
        <w:lastRenderedPageBreak/>
        <w:t>Чередующиеся гласные в корнях слов. (А/О) (И/Е)</w:t>
      </w:r>
    </w:p>
    <w:p w:rsidR="00B80484" w:rsidRPr="00B80484" w:rsidRDefault="00B80484" w:rsidP="00B80484">
      <w:pPr>
        <w:pStyle w:val="a3"/>
        <w:numPr>
          <w:ilvl w:val="0"/>
          <w:numId w:val="7"/>
        </w:numPr>
        <w:spacing w:before="100" w:beforeAutospacing="1" w:after="225" w:line="30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0484">
        <w:rPr>
          <w:rFonts w:ascii="Times New Roman" w:hAnsi="Times New Roman" w:cs="Times New Roman"/>
          <w:b/>
          <w:sz w:val="28"/>
          <w:szCs w:val="28"/>
        </w:rPr>
        <w:t>Гласные после шипящих и Ц.</w:t>
      </w:r>
    </w:p>
    <w:p w:rsidR="00B80484" w:rsidRPr="00B80484" w:rsidRDefault="00B80484" w:rsidP="00B8048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4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Чередующиеся гласные</w:t>
      </w:r>
      <w:proofErr w:type="gramStart"/>
      <w:r w:rsidRPr="00B804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</w:t>
      </w:r>
      <w:proofErr w:type="gramEnd"/>
      <w:r w:rsidRPr="00B804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/А и Е/И в корне слова</w:t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5"/>
        <w:gridCol w:w="3879"/>
        <w:gridCol w:w="4566"/>
      </w:tblGrid>
      <w:tr w:rsidR="00B80484" w:rsidRPr="00B80484" w:rsidTr="00B80484">
        <w:trPr>
          <w:trHeight w:val="165"/>
          <w:tblCellSpacing w:w="0" w:type="dxa"/>
        </w:trPr>
        <w:tc>
          <w:tcPr>
            <w:tcW w:w="232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выбора гласной.</w:t>
            </w:r>
          </w:p>
        </w:tc>
        <w:tc>
          <w:tcPr>
            <w:tcW w:w="364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Корень.</w:t>
            </w:r>
          </w:p>
        </w:tc>
        <w:tc>
          <w:tcPr>
            <w:tcW w:w="4290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B80484" w:rsidRPr="00B80484" w:rsidTr="00B80484">
        <w:trPr>
          <w:tblCellSpacing w:w="0" w:type="dxa"/>
        </w:trPr>
        <w:tc>
          <w:tcPr>
            <w:tcW w:w="2325" w:type="dxa"/>
            <w:vMerge w:val="restart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80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.Выбор зависит от конечной согласной корня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щ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90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Щ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енный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proofErr w:type="spellEnd"/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Исключение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сток, 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стов, 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стислав, 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стовщик, отр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сль</w:t>
            </w:r>
          </w:p>
        </w:tc>
      </w:tr>
      <w:tr w:rsidR="00B80484" w:rsidRPr="00B80484" w:rsidTr="00B804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0484" w:rsidRPr="00B80484" w:rsidRDefault="00B80484" w:rsidP="00B8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0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ать, выск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Исключение: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чок, ск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</w:t>
            </w:r>
          </w:p>
        </w:tc>
      </w:tr>
      <w:tr w:rsidR="00B80484" w:rsidRPr="00B80484" w:rsidTr="00B80484">
        <w:trPr>
          <w:tblCellSpacing w:w="0" w:type="dxa"/>
        </w:trPr>
        <w:tc>
          <w:tcPr>
            <w:tcW w:w="2325" w:type="dxa"/>
            <w:vMerge w:val="restart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80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наличия суффикса 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после корня.</w:t>
            </w:r>
          </w:p>
        </w:tc>
        <w:tc>
          <w:tcPr>
            <w:tcW w:w="364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—А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-дер –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—А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-мер – мир—А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 – пир—А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 – тир—А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блис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-жег – жиг 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-стел –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 –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—А</w:t>
            </w:r>
          </w:p>
        </w:tc>
        <w:tc>
          <w:tcPr>
            <w:tcW w:w="4290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решь – выб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рнуть – выд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– зам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– зап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– выт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стящий – бл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выж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– выж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 – заст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– выч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Искл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тать, соч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тание, ч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</w:tr>
      <w:tr w:rsidR="00B80484" w:rsidRPr="00B80484" w:rsidTr="00B804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0484" w:rsidRPr="00B80484" w:rsidRDefault="00B80484" w:rsidP="00B8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-кос –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лаг-А</w:t>
            </w:r>
          </w:p>
        </w:tc>
        <w:tc>
          <w:tcPr>
            <w:tcW w:w="4290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снулся-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лся</w:t>
            </w:r>
            <w:proofErr w:type="spellEnd"/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лаг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</w:tr>
      <w:tr w:rsidR="00B80484" w:rsidRPr="00B80484" w:rsidTr="00B804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0484" w:rsidRPr="00B80484" w:rsidRDefault="00B80484" w:rsidP="00B8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– им-А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– ин -А</w:t>
            </w:r>
          </w:p>
        </w:tc>
        <w:tc>
          <w:tcPr>
            <w:tcW w:w="4290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ть=нан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-  сн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ать, нач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– нач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</w:p>
        </w:tc>
      </w:tr>
      <w:tr w:rsidR="00B80484" w:rsidRPr="00B80484" w:rsidTr="00B80484">
        <w:trPr>
          <w:tblCellSpacing w:w="0" w:type="dxa"/>
        </w:trPr>
        <w:tc>
          <w:tcPr>
            <w:tcW w:w="2325" w:type="dxa"/>
            <w:vMerge w:val="restart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B80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ударения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–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ударения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4290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—  уг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реть</w:t>
            </w:r>
          </w:p>
        </w:tc>
      </w:tr>
      <w:tr w:rsidR="00B80484" w:rsidRPr="00B80484" w:rsidTr="00B804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0484" w:rsidRPr="00B80484" w:rsidRDefault="00B80484" w:rsidP="00B8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-клон - клан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ударения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4290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рец, сотв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рить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склон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и′ть</w:t>
            </w:r>
            <w:proofErr w:type="spellEnd"/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кло′н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кла′н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яться</w:t>
            </w:r>
            <w:proofErr w:type="spellEnd"/>
          </w:p>
        </w:tc>
      </w:tr>
      <w:tr w:rsidR="00B80484" w:rsidRPr="00B80484" w:rsidTr="00B804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0484" w:rsidRPr="00B80484" w:rsidRDefault="00B80484" w:rsidP="00B8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ударения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4290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рька – з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 НО! зоревать,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зорянка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(птица)</w:t>
            </w:r>
          </w:p>
        </w:tc>
      </w:tr>
      <w:tr w:rsidR="00B80484" w:rsidRPr="00B80484" w:rsidTr="00B804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0484" w:rsidRPr="00B80484" w:rsidRDefault="00B80484" w:rsidP="00B8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плов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  ударения пишется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4290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вательный, попл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Исключения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  </w:t>
            </w:r>
            <w:r w:rsidRPr="00B80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вец, пл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вчиха,  пл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B80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вуны</w:t>
            </w:r>
          </w:p>
        </w:tc>
      </w:tr>
      <w:tr w:rsidR="00B80484" w:rsidRPr="00B80484" w:rsidTr="00B80484">
        <w:trPr>
          <w:tblCellSpacing w:w="0" w:type="dxa"/>
        </w:trPr>
        <w:tc>
          <w:tcPr>
            <w:tcW w:w="2325" w:type="dxa"/>
            <w:vMerge w:val="restart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80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лексического значения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-мак – мок-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(погружать в жидкость)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(пропускать жидкость)</w:t>
            </w:r>
          </w:p>
        </w:tc>
        <w:tc>
          <w:tcPr>
            <w:tcW w:w="4290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кнуть перо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непром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каемый плащ</w:t>
            </w:r>
          </w:p>
        </w:tc>
      </w:tr>
      <w:tr w:rsidR="00B80484" w:rsidRPr="00B80484" w:rsidTr="00B804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0484" w:rsidRPr="00B80484" w:rsidRDefault="00B80484" w:rsidP="00B8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равн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ровн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(одинаковый)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(прямой, гладкий)</w:t>
            </w:r>
          </w:p>
        </w:tc>
        <w:tc>
          <w:tcPr>
            <w:tcW w:w="4290" w:type="dxa"/>
            <w:hideMark/>
          </w:tcPr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внение, зар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внять</w:t>
            </w:r>
          </w:p>
          <w:p w:rsidR="00B80484" w:rsidRPr="00B80484" w:rsidRDefault="00B80484" w:rsidP="00B80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Исключения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вень, р</w:t>
            </w:r>
            <w:r w:rsidRPr="00B8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8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весник, равнина, равняйсь, равнение направо.</w:t>
            </w:r>
          </w:p>
        </w:tc>
      </w:tr>
    </w:tbl>
    <w:p w:rsidR="00B80484" w:rsidRPr="004B13D4" w:rsidRDefault="00D0598B" w:rsidP="00B80484">
      <w:pPr>
        <w:pStyle w:val="a3"/>
        <w:spacing w:before="100" w:beforeAutospacing="1" w:after="225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B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proofErr w:type="gramStart"/>
      <w:r w:rsidRPr="004B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B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bookmarkEnd w:id="0"/>
    <w:p w:rsidR="00D0598B" w:rsidRDefault="00D0598B" w:rsidP="00D0598B">
      <w:pPr>
        <w:pStyle w:val="a3"/>
        <w:spacing w:before="100" w:beforeAutospacing="1" w:after="225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Заг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0598B">
        <w:rPr>
          <w:rFonts w:ascii="Times New Roman" w:hAnsi="Times New Roman" w:cs="Times New Roman"/>
          <w:color w:val="000000"/>
          <w:sz w:val="24"/>
          <w:szCs w:val="24"/>
        </w:rPr>
        <w:t>аться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на небе, яркая з...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ря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соб...рать урожай,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вым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кнуть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под дождём,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зап.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..рать дверь,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зар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травой, к...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снуться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стены,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обск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кать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соперника, хороший пл...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вец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сг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реть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на работе,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скл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нять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голову,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тв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рение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мастера, решить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ур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внение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бл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стательный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ответ,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неожидан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возг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рание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солидный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возр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выск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чка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, з...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рница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, лёгкое к...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сание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, из...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явительное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накл..</w:t>
      </w:r>
      <w:proofErr w:type="gram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D0598B">
        <w:rPr>
          <w:rFonts w:ascii="Times New Roman" w:hAnsi="Times New Roman" w:cs="Times New Roman"/>
          <w:color w:val="000000"/>
          <w:sz w:val="24"/>
          <w:szCs w:val="24"/>
        </w:rPr>
        <w:t>ение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отр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сль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производства, пл...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ванье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на матраце, маленькая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пром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...кашка,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...крайняя р...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внина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мой р...вес...ник,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сосл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гательное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накл...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нение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, разбросан...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утв...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безотл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гательный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от...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езд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, жук–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вунец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, з...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ревать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на реке,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непром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каемый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плащ,оз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рение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подр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вняться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в строю,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подр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..внять листы,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покл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нник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звезды, пр...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тв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рять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в жизнь р...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стение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, р..</w:t>
      </w:r>
      <w:proofErr w:type="gram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0598B">
        <w:rPr>
          <w:rFonts w:ascii="Times New Roman" w:hAnsi="Times New Roman" w:cs="Times New Roman"/>
          <w:color w:val="000000"/>
          <w:sz w:val="24"/>
          <w:szCs w:val="24"/>
        </w:rPr>
        <w:t>товщик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в сторону, неожиданное соч...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тание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уг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релый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вым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кнуть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под дождём, м...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кать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в мёд,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обм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кнуть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перо в туш..., ср...внять с землёй,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скл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...нить голову, з...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ря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разг...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рается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, нач...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нать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дело,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бл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...стать знаниями, ср...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стись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крепко,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отр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слевой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приказ,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зар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...внять поверхность,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вск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...кивать с места, низко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няться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...нить ветку,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откл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D0598B">
        <w:rPr>
          <w:rFonts w:ascii="Times New Roman" w:hAnsi="Times New Roman" w:cs="Times New Roman"/>
          <w:color w:val="000000"/>
          <w:sz w:val="24"/>
          <w:szCs w:val="24"/>
        </w:rPr>
        <w:t>иваться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друзьям,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скл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...нить голову,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благотв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рительный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концерт,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тв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рение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в жизнь,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сотв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рить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кумира,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...рать комн...ту,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отп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реть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замок,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разж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...гать костёр,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выч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...тать число,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зан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...мать позицию,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бл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...стать на балу, ум...рать от болезни, 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заст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>...лить постель, ст...</w:t>
      </w:r>
      <w:proofErr w:type="spellStart"/>
      <w:r w:rsidRPr="00D0598B">
        <w:rPr>
          <w:rFonts w:ascii="Times New Roman" w:hAnsi="Times New Roman" w:cs="Times New Roman"/>
          <w:color w:val="000000"/>
          <w:sz w:val="24"/>
          <w:szCs w:val="24"/>
        </w:rPr>
        <w:t>реть</w:t>
      </w:r>
      <w:proofErr w:type="spellEnd"/>
      <w:r w:rsidRPr="00D0598B">
        <w:rPr>
          <w:rFonts w:ascii="Times New Roman" w:hAnsi="Times New Roman" w:cs="Times New Roman"/>
          <w:color w:val="000000"/>
          <w:sz w:val="24"/>
          <w:szCs w:val="24"/>
        </w:rPr>
        <w:t xml:space="preserve"> с доски</w:t>
      </w:r>
    </w:p>
    <w:p w:rsidR="004B13D4" w:rsidRPr="004B13D4" w:rsidRDefault="004B13D4" w:rsidP="004B13D4">
      <w:pPr>
        <w:pStyle w:val="a3"/>
        <w:spacing w:before="100" w:beforeAutospacing="1" w:after="225" w:line="3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3D4">
        <w:rPr>
          <w:rFonts w:ascii="Times New Roman" w:hAnsi="Times New Roman" w:cs="Times New Roman"/>
          <w:b/>
          <w:color w:val="000000"/>
          <w:sz w:val="24"/>
          <w:szCs w:val="24"/>
        </w:rPr>
        <w:t>Упражнение</w:t>
      </w:r>
      <w:proofErr w:type="gramStart"/>
      <w:r w:rsidRPr="004B13D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4B13D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B13D4">
        <w:rPr>
          <w:rFonts w:ascii="Lato" w:eastAsia="Times New Roman" w:hAnsi="Lato" w:cs="Times New Roman"/>
          <w:b/>
          <w:color w:val="000000"/>
          <w:sz w:val="24"/>
          <w:szCs w:val="24"/>
          <w:lang w:eastAsia="ru-RU"/>
        </w:rPr>
        <w:t xml:space="preserve">Вставьте пропущенные гласные после </w:t>
      </w:r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ц</w:t>
      </w:r>
      <w:r w:rsidRPr="004B13D4">
        <w:rPr>
          <w:rFonts w:ascii="Lato" w:eastAsia="Times New Roman" w:hAnsi="Lato" w:cs="Times New Roman"/>
          <w:b/>
          <w:color w:val="000000"/>
          <w:sz w:val="24"/>
          <w:szCs w:val="24"/>
          <w:lang w:eastAsia="ru-RU"/>
        </w:rPr>
        <w:t>. Сделайте транскрипцию выделенных слов.</w:t>
      </w:r>
    </w:p>
    <w:p w:rsidR="004B13D4" w:rsidRPr="004B13D4" w:rsidRDefault="004B13D4" w:rsidP="004B13D4">
      <w:pPr>
        <w:spacing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Бледное лиц.., с бледным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лиц..м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полнолиц..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го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ребёнка, о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полнолиц..х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детях, </w:t>
      </w:r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лиц..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вать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лиц..вой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нерв,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перелиц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перелиц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вывать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с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рубц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..м,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зарубц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ваться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красные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рубц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.., 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сланц</w:t>
      </w:r>
      <w:proofErr w:type="spellEnd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..вый</w:t>
      </w:r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глянц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..вый, с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глянц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..м, с 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хрипотц</w:t>
      </w:r>
      <w:proofErr w:type="spellEnd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..й</w:t>
      </w:r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с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расчётц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..м, с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хитрец..й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мясц</w:t>
      </w:r>
      <w:proofErr w:type="spellEnd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..</w:t>
      </w:r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бегать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трусц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..й,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марганц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вка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с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марганц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..м,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интермецц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.., герц..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гиня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мудрые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индейц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.., 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ц</w:t>
      </w:r>
      <w:proofErr w:type="gramEnd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..</w:t>
      </w:r>
      <w:proofErr w:type="gram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клевать</w:t>
      </w:r>
      <w:proofErr w:type="spellEnd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 xml:space="preserve"> полы</w:t>
      </w:r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ц..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трусовые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растения,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нарц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сс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пац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ент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плоскогубц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.., бац..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лла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встать на 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ц..почки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у </w:t>
      </w:r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 xml:space="preserve">границ..,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куц..й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хвост, вкусные 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леденц</w:t>
      </w:r>
      <w:proofErr w:type="spellEnd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..</w:t>
      </w:r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ц..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гарка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глиц</w:t>
      </w:r>
      <w:proofErr w:type="spellEnd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..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ния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операц</w:t>
      </w:r>
      <w:proofErr w:type="spellEnd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..я</w:t>
      </w:r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свинц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под 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оконц</w:t>
      </w:r>
      <w:proofErr w:type="spellEnd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..м</w:t>
      </w:r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ц..тата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дефиц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..т, братья-близнец..,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танц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..вальный,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танц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вщица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фиксац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..я, </w:t>
      </w:r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ц..</w:t>
      </w:r>
      <w:proofErr w:type="spellStart"/>
      <w:r w:rsidRPr="004B13D4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ганёнок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ц..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кнуть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зубом,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окольц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..ванный, 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палацц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.., ц..</w:t>
      </w:r>
      <w:proofErr w:type="spellStart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пки</w:t>
      </w:r>
      <w:proofErr w:type="spellEnd"/>
      <w:r w:rsidRPr="004B13D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на руках.</w:t>
      </w:r>
      <w:proofErr w:type="gramEnd"/>
    </w:p>
    <w:p w:rsidR="004B13D4" w:rsidRPr="00D0598B" w:rsidRDefault="004B13D4" w:rsidP="00D0598B">
      <w:pPr>
        <w:pStyle w:val="a3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76BA1" w:rsidRPr="00F76BA1" w:rsidRDefault="00F76BA1" w:rsidP="00F76BA1">
      <w:pPr>
        <w:pageBreakBefore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A1" w:rsidRPr="00F76BA1" w:rsidRDefault="00F76BA1" w:rsidP="00F76BA1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6B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История создания</w:t>
      </w:r>
    </w:p>
    <w:p w:rsidR="00F76BA1" w:rsidRPr="00F76BA1" w:rsidRDefault="00F76BA1" w:rsidP="00F76B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Оставив службу в 1868 году, Салтыков-Щедрин работает над созданием литературного произведения. </w:t>
      </w:r>
    </w:p>
    <w:p w:rsidR="00F76BA1" w:rsidRPr="00F76BA1" w:rsidRDefault="00F76BA1" w:rsidP="00F76B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Накопленные за годы службы впечатления </w:t>
      </w:r>
    </w:p>
    <w:p w:rsidR="00F76BA1" w:rsidRPr="00F76BA1" w:rsidRDefault="00F76BA1" w:rsidP="00F76B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нашли отражение в этом произведении. </w:t>
      </w:r>
    </w:p>
    <w:p w:rsidR="00F76BA1" w:rsidRPr="00F76BA1" w:rsidRDefault="00F76BA1" w:rsidP="00F76B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Образ города </w:t>
      </w:r>
      <w:proofErr w:type="spellStart"/>
      <w:r w:rsidRPr="00F7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Глупова</w:t>
      </w:r>
      <w:proofErr w:type="spellEnd"/>
      <w:r w:rsidRPr="00F7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воплощения </w:t>
      </w:r>
    </w:p>
    <w:p w:rsidR="00F76BA1" w:rsidRPr="00F76BA1" w:rsidRDefault="00F76BA1" w:rsidP="00F76B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самодержавно-помещичьего строя возник у </w:t>
      </w:r>
    </w:p>
    <w:p w:rsidR="00F76BA1" w:rsidRPr="00F76BA1" w:rsidRDefault="00F76BA1" w:rsidP="00F76B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писателя еще в очерках 60-х годов.</w:t>
      </w:r>
    </w:p>
    <w:p w:rsidR="00F76BA1" w:rsidRPr="00F76BA1" w:rsidRDefault="00F76BA1" w:rsidP="00F76B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январе 1869 года сатирик создает первые главы «Опись градоначальникам», «Органчик», которые печатаются в первом номере журнала «Отечественные записки».</w:t>
      </w:r>
    </w:p>
    <w:p w:rsidR="00F76BA1" w:rsidRPr="00F76BA1" w:rsidRDefault="00F76BA1" w:rsidP="00F76B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произведением продолжена автором и в 1870 году.</w:t>
      </w:r>
    </w:p>
    <w:p w:rsidR="00F76BA1" w:rsidRPr="00F76BA1" w:rsidRDefault="00F76BA1" w:rsidP="00F76B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F76BA1" w:rsidRPr="00F76BA1" w:rsidSect="00B80484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0BD"/>
    <w:multiLevelType w:val="multilevel"/>
    <w:tmpl w:val="E28E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5213B"/>
    <w:multiLevelType w:val="multilevel"/>
    <w:tmpl w:val="22AE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B9C"/>
    <w:multiLevelType w:val="multilevel"/>
    <w:tmpl w:val="FE14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260F3"/>
    <w:multiLevelType w:val="hybridMultilevel"/>
    <w:tmpl w:val="7318F990"/>
    <w:lvl w:ilvl="0" w:tplc="EA788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3952"/>
    <w:multiLevelType w:val="hybridMultilevel"/>
    <w:tmpl w:val="59B2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A51B0"/>
    <w:multiLevelType w:val="multilevel"/>
    <w:tmpl w:val="17E0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54F4F"/>
    <w:multiLevelType w:val="multilevel"/>
    <w:tmpl w:val="A2C6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2"/>
    <w:rsid w:val="000362E9"/>
    <w:rsid w:val="003639A2"/>
    <w:rsid w:val="00461D2C"/>
    <w:rsid w:val="004B13D4"/>
    <w:rsid w:val="007C0F6F"/>
    <w:rsid w:val="00877482"/>
    <w:rsid w:val="00B80484"/>
    <w:rsid w:val="00D0598B"/>
    <w:rsid w:val="00E71F3B"/>
    <w:rsid w:val="00F61B84"/>
    <w:rsid w:val="00F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6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C0F6F"/>
    <w:rPr>
      <w:strike w:val="0"/>
      <w:dstrike w:val="0"/>
      <w:color w:val="0077DD"/>
      <w:u w:val="none"/>
      <w:effect w:val="none"/>
      <w:shd w:val="clear" w:color="auto" w:fill="auto"/>
    </w:rPr>
  </w:style>
  <w:style w:type="paragraph" w:customStyle="1" w:styleId="uk-margin1">
    <w:name w:val="uk-margin1"/>
    <w:basedOn w:val="a"/>
    <w:rsid w:val="007C0F6F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1">
    <w:name w:val="uk-text-large1"/>
    <w:basedOn w:val="a0"/>
    <w:rsid w:val="007C0F6F"/>
    <w:rPr>
      <w:b w:val="0"/>
      <w:bCs w:val="0"/>
      <w:sz w:val="27"/>
      <w:szCs w:val="27"/>
    </w:rPr>
  </w:style>
  <w:style w:type="paragraph" w:styleId="a5">
    <w:name w:val="Normal (Web)"/>
    <w:basedOn w:val="a"/>
    <w:uiPriority w:val="99"/>
    <w:unhideWhenUsed/>
    <w:rsid w:val="00B8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6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C0F6F"/>
    <w:rPr>
      <w:strike w:val="0"/>
      <w:dstrike w:val="0"/>
      <w:color w:val="0077DD"/>
      <w:u w:val="none"/>
      <w:effect w:val="none"/>
      <w:shd w:val="clear" w:color="auto" w:fill="auto"/>
    </w:rPr>
  </w:style>
  <w:style w:type="paragraph" w:customStyle="1" w:styleId="uk-margin1">
    <w:name w:val="uk-margin1"/>
    <w:basedOn w:val="a"/>
    <w:rsid w:val="007C0F6F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1">
    <w:name w:val="uk-text-large1"/>
    <w:basedOn w:val="a0"/>
    <w:rsid w:val="007C0F6F"/>
    <w:rPr>
      <w:b w:val="0"/>
      <w:bCs w:val="0"/>
      <w:sz w:val="27"/>
      <w:szCs w:val="27"/>
    </w:rPr>
  </w:style>
  <w:style w:type="paragraph" w:styleId="a5">
    <w:name w:val="Normal (Web)"/>
    <w:basedOn w:val="a"/>
    <w:uiPriority w:val="99"/>
    <w:unhideWhenUsed/>
    <w:rsid w:val="00B8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8060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825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1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99681">
      <w:bodyDiv w:val="1"/>
      <w:marLeft w:val="0"/>
      <w:marRight w:val="0"/>
      <w:marTop w:val="0"/>
      <w:marBottom w:val="45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8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9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1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4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7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2018-02-19T07:30:00Z</dcterms:created>
  <dcterms:modified xsi:type="dcterms:W3CDTF">2018-02-19T07:53:00Z</dcterms:modified>
</cp:coreProperties>
</file>