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84" w:rsidRDefault="003C6FE0" w:rsidP="003C6FE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C6FE0">
        <w:rPr>
          <w:rFonts w:ascii="Times New Roman" w:hAnsi="Times New Roman" w:cs="Times New Roman"/>
          <w:b/>
          <w:color w:val="C00000"/>
          <w:sz w:val="28"/>
          <w:szCs w:val="28"/>
        </w:rPr>
        <w:t>Задания по литературе</w:t>
      </w:r>
    </w:p>
    <w:p w:rsidR="003C6FE0" w:rsidRPr="00036578" w:rsidRDefault="003C6FE0" w:rsidP="003C6F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3C6FE0">
        <w:rPr>
          <w:rFonts w:ascii="Times New Roman" w:hAnsi="Times New Roman" w:cs="Times New Roman"/>
          <w:sz w:val="28"/>
          <w:szCs w:val="28"/>
          <w:u w:val="single"/>
        </w:rPr>
        <w:t>сделать анализ произведения или стихотворения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(по выбору студента)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6FE0">
        <w:rPr>
          <w:rFonts w:ascii="Times New Roman" w:hAnsi="Times New Roman" w:cs="Times New Roman"/>
          <w:sz w:val="28"/>
          <w:szCs w:val="28"/>
        </w:rPr>
        <w:t>Общая характеристика литературного процесса 50-90х годов. Основные темы, идеи, жанровые особенности литературы</w:t>
      </w:r>
    </w:p>
    <w:p w:rsidR="00036578" w:rsidRPr="00193ECF" w:rsidRDefault="00036578" w:rsidP="0003657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Составить конспе</w:t>
      </w:r>
      <w:proofErr w:type="gramStart"/>
      <w:r w:rsidRPr="00193ECF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193ECF">
        <w:rPr>
          <w:rFonts w:ascii="Times New Roman" w:hAnsi="Times New Roman" w:cs="Times New Roman"/>
          <w:sz w:val="28"/>
          <w:szCs w:val="28"/>
        </w:rPr>
        <w:t>. учебника по литературе стр. 220-232 по теме «</w:t>
      </w:r>
      <w:r w:rsidRPr="00CD0C67">
        <w:rPr>
          <w:rFonts w:ascii="Times New Roman" w:hAnsi="Times New Roman" w:cs="Times New Roman"/>
          <w:sz w:val="28"/>
          <w:szCs w:val="28"/>
        </w:rPr>
        <w:t xml:space="preserve">Размышления о прошлом, настоящем и будущем России в произведениях </w:t>
      </w:r>
      <w:proofErr w:type="spellStart"/>
      <w:r w:rsidRPr="00CD0C67"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36578" w:rsidRPr="00193ECF" w:rsidRDefault="00036578" w:rsidP="0003657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Тема поэта и поэзии в творчестве Б. Л. Пастернака.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578" w:rsidRPr="00193ECF" w:rsidRDefault="00036578" w:rsidP="000365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b/>
          <w:sz w:val="28"/>
          <w:szCs w:val="28"/>
          <w:u w:val="single"/>
        </w:rPr>
        <w:t>Письменно</w:t>
      </w:r>
    </w:p>
    <w:p w:rsidR="00036578" w:rsidRDefault="00036578" w:rsidP="0003657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Биография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Б.Пастернака</w:t>
      </w:r>
      <w:proofErr w:type="spellEnd"/>
    </w:p>
    <w:p w:rsidR="00036578" w:rsidRPr="00193ECF" w:rsidRDefault="00036578" w:rsidP="0003657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(дан ниже)</w:t>
      </w:r>
    </w:p>
    <w:p w:rsidR="00036578" w:rsidRPr="00193ECF" w:rsidRDefault="00036578" w:rsidP="0003657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Любовная лирика поэта. Философская глубина раздумий.</w:t>
      </w:r>
    </w:p>
    <w:p w:rsidR="00036578" w:rsidRPr="00193ECF" w:rsidRDefault="00036578" w:rsidP="0003657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Роман «Доктор Живаго». Жанровое своеобразие и композиция романа.</w:t>
      </w:r>
    </w:p>
    <w:p w:rsidR="00036578" w:rsidRPr="00193ECF" w:rsidRDefault="00036578" w:rsidP="0003657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Своеобразие раскрытия «лагерной» темы в рассказе «Один день Ивана Денисовича»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CF">
        <w:rPr>
          <w:rFonts w:ascii="Times New Roman" w:hAnsi="Times New Roman" w:cs="Times New Roman"/>
          <w:sz w:val="28"/>
          <w:szCs w:val="28"/>
        </w:rPr>
        <w:t>А. И. Солженицына</w:t>
      </w:r>
    </w:p>
    <w:p w:rsidR="00036578" w:rsidRDefault="00036578" w:rsidP="0003657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Биография Солженицына</w:t>
      </w:r>
    </w:p>
    <w:p w:rsidR="00036578" w:rsidRPr="00193ECF" w:rsidRDefault="00036578" w:rsidP="0003657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рассказа </w:t>
      </w:r>
      <w:r w:rsidRPr="00193ECF">
        <w:rPr>
          <w:rFonts w:ascii="Times New Roman" w:hAnsi="Times New Roman" w:cs="Times New Roman"/>
          <w:sz w:val="28"/>
          <w:szCs w:val="28"/>
        </w:rPr>
        <w:t>«Один день Ивана Денисовича»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578" w:rsidRPr="00193ECF" w:rsidRDefault="00036578" w:rsidP="00036578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b/>
          <w:sz w:val="28"/>
          <w:szCs w:val="28"/>
          <w:u w:val="single"/>
        </w:rPr>
        <w:t>Письменно:</w:t>
      </w:r>
      <w:r>
        <w:rPr>
          <w:rFonts w:ascii="Times New Roman" w:hAnsi="Times New Roman" w:cs="Times New Roman"/>
          <w:sz w:val="28"/>
          <w:szCs w:val="28"/>
        </w:rPr>
        <w:t xml:space="preserve">  тема, идея, проблематика, характеристика героя</w:t>
      </w:r>
    </w:p>
    <w:p w:rsidR="00036578" w:rsidRPr="00193ECF" w:rsidRDefault="00036578" w:rsidP="0003657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00C">
        <w:rPr>
          <w:rFonts w:ascii="Times New Roman" w:hAnsi="Times New Roman" w:cs="Times New Roman"/>
          <w:b/>
          <w:sz w:val="28"/>
          <w:szCs w:val="28"/>
        </w:rPr>
        <w:t>Письменно ответ на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CF">
        <w:rPr>
          <w:rFonts w:ascii="Times New Roman" w:hAnsi="Times New Roman" w:cs="Times New Roman"/>
          <w:sz w:val="28"/>
          <w:szCs w:val="28"/>
        </w:rPr>
        <w:t>Тема трагической судьбы человека в тоталитарном государстве.</w:t>
      </w:r>
    </w:p>
    <w:p w:rsidR="00036578" w:rsidRDefault="00036578" w:rsidP="000365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 для студента</w:t>
      </w:r>
    </w:p>
    <w:p w:rsidR="00036578" w:rsidRPr="00193ECF" w:rsidRDefault="00036578" w:rsidP="000365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по теме: </w:t>
      </w:r>
      <w:r w:rsidRPr="00193ECF">
        <w:rPr>
          <w:rFonts w:ascii="Times New Roman" w:hAnsi="Times New Roman" w:cs="Times New Roman"/>
          <w:sz w:val="28"/>
          <w:szCs w:val="28"/>
        </w:rPr>
        <w:t>Тема поэта и поэзии в творчестве Б. Л. Пастернака.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578" w:rsidRDefault="00036578" w:rsidP="000365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36578" w:rsidRPr="00CD0C67" w:rsidRDefault="00036578" w:rsidP="000365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464E62"/>
          <w:sz w:val="21"/>
          <w:szCs w:val="21"/>
        </w:rPr>
        <w:t xml:space="preserve">Когда строку диктует чувство,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Оно на сцену шлет раба,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И тут кончается искусство,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И дышат почва и судьба. </w:t>
      </w:r>
      <w:r>
        <w:rPr>
          <w:rFonts w:ascii="Arial" w:hAnsi="Arial" w:cs="Arial"/>
          <w:color w:val="464E62"/>
          <w:sz w:val="21"/>
          <w:szCs w:val="21"/>
        </w:rPr>
        <w:br/>
        <w:t>    Б. Пастернак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Поэзия часто говорит о себе самой — устами авторов. Те или иные аспекты поэтического предназначения привлекают к себе внимание разных поэтов, едва ли не всех.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В русской литературе эта градация представлена величайшими ее именами, такими, как Пушкин, Лермонтов, Тютчев, Некрасов, Блок, Маяковский, Ахматова.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Свое, оригинальное мнение по этому вопросу высказал и Борис Пастернак. Оно явилось следствием его общих мировоззренческих и эстетических взглядов и представляет собой последовательную, выдержанную в едином ключе систему. </w:t>
      </w:r>
      <w:r>
        <w:rPr>
          <w:rFonts w:ascii="Arial" w:hAnsi="Arial" w:cs="Arial"/>
          <w:color w:val="464E62"/>
          <w:sz w:val="21"/>
          <w:szCs w:val="21"/>
        </w:rPr>
        <w:br/>
        <w:t>    Первое, что привлекает внимание в стихах Пастернака, посвященных теме искусства, это его уподобление губке, впитывающей все вокруг: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Поэзия! Греческой губкой в присосках</w:t>
      </w:r>
      <w:proofErr w:type="gramStart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>     Б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удь ты, и меж зелени клейкой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Тебя б положил я на мокрую доску </w:t>
      </w:r>
      <w:r>
        <w:rPr>
          <w:rFonts w:ascii="Arial" w:hAnsi="Arial" w:cs="Arial"/>
          <w:color w:val="464E62"/>
          <w:sz w:val="21"/>
          <w:szCs w:val="21"/>
        </w:rPr>
        <w:br/>
        <w:t>    Зеленой садовой скамейки.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lastRenderedPageBreak/>
        <w:br/>
        <w:t>    Эта мгновенно родившаяся формула одного из ранних стихотворений поэта стала устойчивым образом поэзии во всем его творчестве, своеобразным ее определением. Позже, в стихотворении, которое так и называется — “Определение поэзии”, автор не находит ничего более емкого и точного для передачи сущности искусства, чем перечисление явлений окружающего мира: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</w:t>
      </w:r>
      <w:proofErr w:type="gramStart"/>
      <w:r>
        <w:rPr>
          <w:rFonts w:ascii="Arial" w:hAnsi="Arial" w:cs="Arial"/>
          <w:color w:val="464E62"/>
          <w:sz w:val="21"/>
          <w:szCs w:val="21"/>
        </w:rPr>
        <w:t xml:space="preserve">Это — круто налившийся свисти,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Это — щелканье сдавленных льдинок,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Это — ночь, леденящая лист, </w:t>
      </w:r>
      <w:r>
        <w:rPr>
          <w:rFonts w:ascii="Arial" w:hAnsi="Arial" w:cs="Arial"/>
          <w:color w:val="464E62"/>
          <w:sz w:val="21"/>
          <w:szCs w:val="21"/>
        </w:rPr>
        <w:br/>
        <w:t>    Это — двух соловьев поединок.</w:t>
      </w:r>
      <w:proofErr w:type="gramEnd"/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Так складывается в поэзии Пастернака единственный и неповторимый образ искусства-губки, искусства — органа чувств, этакого шестого чувства, о котором некогда писал Гумилев.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Этот образ не сразу стал доминирующим в творчестве автора. Так, в стихотворении “Пиры” поэт-еще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склонен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к традиционным изображениям поэтических пиршеств: “Исчадья мастерских, мы трезвости не терпим”. Вспоминается Блок с его “Поэтами”: “А у поэта всемирный запой, и мало ему конституций!” Но уже и в этом стихотворении пиршество имеет особый характер: 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Пью горечь тубероз, небес осенних горечь,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И в них твоих измен горящую струю.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Пью горечь вечеров, ночей и людных сборищ, </w:t>
      </w:r>
      <w:r>
        <w:rPr>
          <w:rFonts w:ascii="Arial" w:hAnsi="Arial" w:cs="Arial"/>
          <w:color w:val="464E62"/>
          <w:sz w:val="21"/>
          <w:szCs w:val="21"/>
        </w:rPr>
        <w:br/>
        <w:t>    Выдающей строфы сырую горечь пью.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Что значит поэзия для людей? На этот вопрос Пастернак уверенно отвечает, что в ней — наше право на бессмертие: “А в рифмах умирает рок”. В рифмах рождается та правда, которая невозможна в мире обыденности, та правда, с которой в эту жизнь входит “миров разноголосица”.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Поэзия имеет своим истоком саму жизнь — во всех ее проявлениях. И так же, как сама жизнь, согласно Пастернаку, есть непреходящее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чудо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поэзия является “и творчеством, и чудотворством”. Поэзия творит “образ мира в слове явленный”. Искусство открывает человеку глаза на мир, на его чудесное существование — в этом его нравственная задача, в этом — утверждение принципов добра и красоты. </w:t>
      </w:r>
      <w:r>
        <w:rPr>
          <w:rFonts w:ascii="Arial" w:hAnsi="Arial" w:cs="Arial"/>
          <w:color w:val="464E62"/>
          <w:sz w:val="21"/>
          <w:szCs w:val="21"/>
        </w:rPr>
        <w:br/>
        <w:t>    Искусство и простота — тема, которая волновала Пастернака. Его самого нередко упрекали в ненужной, чрезмерной сложности образов и приемов. И потому в стихотворении “Волны” он решает раз и навсегда определить характер и пределы поэтической простоты. Поэзии доступно особое знание, она находится в родстве “со всем, что есть”, она знается “с будущим в быту”, и потому мир для нее предстает в первозданной его простоте. Однако поэт не имеет права выносить эту правду в ее чистом виде, он должен создать мир более сложный: простота в этом случае, наверное, похожа на эссенцию, которая должна быть разбавлена, чтобы ее можно было использовать: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Но мы пощажены не будем,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Когда ее не утаим.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Она всего нужнее людям,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Но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сложное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понятней им.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Фигура поэта неоднократно предстает перед нами в творчестве Пастернака. Нередко он обращается в своих стихах к образам художников прошлого и </w:t>
      </w:r>
      <w:r>
        <w:rPr>
          <w:rFonts w:ascii="Arial" w:hAnsi="Arial" w:cs="Arial"/>
          <w:color w:val="464E62"/>
          <w:sz w:val="21"/>
          <w:szCs w:val="21"/>
        </w:rPr>
        <w:lastRenderedPageBreak/>
        <w:t xml:space="preserve">современности: Шекспир, Пушкин, Блок, Маяковский. Шопен, Мейерхольд — вот герои его произведений и их адресаты. У поэта особая судьба. Поэтами действительно рождаются, это судьбой данный дар. Поэт есть такое же явление природы, как деревья, как море. Пастернак в какой-то степени романтизирует судьбу художника. Особенно это чувствуется в цикле “Темы и акации”, неназванным героем которого стал один из поэтических кумиров автора, Пушкин. Герой дан у Пастернака скорее как тип, общий образец судьбы художника. Он есть стихия самой жизни, стихия природная — автор дается к пушкинскому образу моря, соединяя в нем одновременно “стихию свободной стихии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с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свободной стихией стиха”. В поэтическом призвании равно заключены и свобода, и подчинение, поэтому в стихах появляется, наряду с образом свободной стихии моря, образ пустыни — где, как известно, был вручен герою пушкинского “Пророка” дар “глаголом жечь сердца людей”. </w:t>
      </w:r>
      <w:r>
        <w:rPr>
          <w:rFonts w:ascii="Arial" w:hAnsi="Arial" w:cs="Arial"/>
          <w:color w:val="464E62"/>
          <w:sz w:val="21"/>
          <w:szCs w:val="21"/>
        </w:rPr>
        <w:br/>
        <w:t>    Поэт вынужден платить за свой гений, платить отказом от частного “я”. Но при этом мир поэзии Пастернака не знает таких трагедий выбора между призванием и личной жизнью, как, к примеру, у Маяковского, которому приходилось наступать “на горло собственной песне”. Мир уравновешен своей сути — иначе он просто не смог бы существовать, поэтому автор говорит о трагическом противопоставлении поэта и действительности. Конфликт, конечно, присутствует, но не в таких предельных формах, как у многих собратьев по творчеству. Более того, герой Пастернака не снимает часть вины за него и с себя: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Я послан Богом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мучить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Себя, родных и тех, </w:t>
      </w:r>
      <w:r>
        <w:rPr>
          <w:rFonts w:ascii="Arial" w:hAnsi="Arial" w:cs="Arial"/>
          <w:color w:val="464E62"/>
          <w:sz w:val="21"/>
          <w:szCs w:val="21"/>
        </w:rPr>
        <w:br/>
        <w:t>    Которых мучать грех.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Применительно к личности художника автор употребляет определения, которые вряд ли бы показались уместными кому-либо еще: поэт — заложник и должник, раб; он — в плену и в долгу перед жизнью: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Жизнь ведь тоже только миг,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Только растворенье </w:t>
      </w:r>
      <w:r>
        <w:rPr>
          <w:rFonts w:ascii="Arial" w:hAnsi="Arial" w:cs="Arial"/>
          <w:color w:val="464E62"/>
          <w:sz w:val="21"/>
          <w:szCs w:val="21"/>
        </w:rPr>
        <w:br/>
        <w:t>    Нас самих во всех других</w:t>
      </w:r>
      <w:proofErr w:type="gramStart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>    К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ак бы им в даренье. 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Судьба поэта потому полна испытаний и тягот: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...строчки с кровью — убивают, </w:t>
      </w:r>
      <w:r>
        <w:rPr>
          <w:rFonts w:ascii="Arial" w:hAnsi="Arial" w:cs="Arial"/>
          <w:color w:val="464E62"/>
          <w:sz w:val="21"/>
          <w:szCs w:val="21"/>
        </w:rPr>
        <w:br/>
        <w:t>    Нахлынут горлом и убьют!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Целью творчества Пастернак считает самовыражение, самоотдачу. Его не прельщает просто людская слава: поэт должен творить так, чтобы завоевать любовь пространства. Мир этот ждет труда художника так же, как труда пахаря. Поэт должен исполнить свое предназначение на земле несмотря ни на что: судьбой за него продуман распорядок действий, и он не вправе отказаться играть свою роль.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Сам Пастернак всей своей жизнью подтверждал свою верность провозглашенным им принципам поэтического предназначения. Все, что им создано, несет на себе отпечаток тех идеалов духовности, которые он проповедовал в своих стихах.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Он во всем пытался “дойти до самой сути”, он был требователен к себе, к своему мастерству: известно, что он тщательно и подолгу редактировал свои произведения (об этом с иронией говорит Маяковский в стихотворении “Тамара и Демон”: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“И пусть, озверев от помарок, про это пишет себе Пастернак...”).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Борис Пастернак не склонен был приписывать поэзии цели конкретные, </w:t>
      </w:r>
      <w:r>
        <w:rPr>
          <w:rFonts w:ascii="Arial" w:hAnsi="Arial" w:cs="Arial"/>
          <w:color w:val="464E62"/>
          <w:sz w:val="21"/>
          <w:szCs w:val="21"/>
        </w:rPr>
        <w:lastRenderedPageBreak/>
        <w:t xml:space="preserve">практические, как делал это в какой-то мере тот же Маяковский. Поэт лишь отчасти заимствует у классической традиции представления о предназначении поэзии и дает ей новое определение — поэзия-губка. Она впитывает мир целиком, чтобы потом, будучи выжатой, явить его людям, открыть им его — в этом ее высокое предназначение, ведь у поэта особое, полное и первичное знание о мире. Личность самого Пастернака — пример для многих его собратьев: к примеру, А. Ахматова писала в своих стихах о желании “Пастернака </w:t>
      </w:r>
      <w:proofErr w:type="spellStart"/>
      <w:r>
        <w:rPr>
          <w:rFonts w:ascii="Arial" w:hAnsi="Arial" w:cs="Arial"/>
          <w:color w:val="464E62"/>
          <w:sz w:val="21"/>
          <w:szCs w:val="21"/>
        </w:rPr>
        <w:t>перепастерначить</w:t>
      </w:r>
      <w:proofErr w:type="spellEnd"/>
      <w:r>
        <w:rPr>
          <w:rFonts w:ascii="Arial" w:hAnsi="Arial" w:cs="Arial"/>
          <w:color w:val="464E62"/>
          <w:sz w:val="21"/>
          <w:szCs w:val="21"/>
        </w:rPr>
        <w:t>”. Пастернак — явление для русской литературы сакральное: он — Поэт.</w:t>
      </w:r>
    </w:p>
    <w:p w:rsidR="00036578" w:rsidRDefault="00036578" w:rsidP="000365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87F9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по дисциплине «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Русский язык»</w:t>
      </w:r>
    </w:p>
    <w:p w:rsidR="00036578" w:rsidRPr="00787F9A" w:rsidRDefault="00036578" w:rsidP="000365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Составить конспекты</w:t>
      </w:r>
    </w:p>
    <w:p w:rsidR="00036578" w:rsidRPr="00787F9A" w:rsidRDefault="00036578" w:rsidP="000365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7F9A">
        <w:rPr>
          <w:rFonts w:ascii="Times New Roman" w:hAnsi="Times New Roman" w:cs="Times New Roman"/>
          <w:sz w:val="28"/>
          <w:szCs w:val="28"/>
        </w:rPr>
        <w:t>Понятие о сложном предложении.</w:t>
      </w:r>
    </w:p>
    <w:p w:rsidR="00036578" w:rsidRPr="00787F9A" w:rsidRDefault="00036578" w:rsidP="000365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F9A">
        <w:rPr>
          <w:rFonts w:ascii="Times New Roman" w:hAnsi="Times New Roman" w:cs="Times New Roman"/>
          <w:sz w:val="28"/>
          <w:szCs w:val="28"/>
        </w:rPr>
        <w:t>Типы сложных предложений.</w:t>
      </w:r>
    </w:p>
    <w:p w:rsidR="00036578" w:rsidRPr="00787F9A" w:rsidRDefault="00036578" w:rsidP="000365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Письменно. Учебник Русский язык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Упражнение 383.</w:t>
      </w:r>
    </w:p>
    <w:p w:rsidR="00036578" w:rsidRPr="003063B2" w:rsidRDefault="00036578" w:rsidP="00036578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063B2" w:rsidRDefault="003063B2" w:rsidP="0003657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sectPr w:rsidR="0030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567"/>
    <w:multiLevelType w:val="hybridMultilevel"/>
    <w:tmpl w:val="6346EB50"/>
    <w:lvl w:ilvl="0" w:tplc="4B2A0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5A37"/>
    <w:multiLevelType w:val="hybridMultilevel"/>
    <w:tmpl w:val="18A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AC9"/>
    <w:multiLevelType w:val="hybridMultilevel"/>
    <w:tmpl w:val="2FB49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027688"/>
    <w:multiLevelType w:val="hybridMultilevel"/>
    <w:tmpl w:val="A1F4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D3A96"/>
    <w:multiLevelType w:val="hybridMultilevel"/>
    <w:tmpl w:val="A034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59"/>
    <w:rsid w:val="00036578"/>
    <w:rsid w:val="003063B2"/>
    <w:rsid w:val="003C6FE0"/>
    <w:rsid w:val="00656F59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2018-02-19T08:11:00Z</dcterms:created>
  <dcterms:modified xsi:type="dcterms:W3CDTF">2018-02-19T08:17:00Z</dcterms:modified>
</cp:coreProperties>
</file>