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5DE" w:rsidRPr="000E15DE" w:rsidRDefault="000E15DE" w:rsidP="00863F7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bookmarkStart w:id="0" w:name="_GoBack"/>
      <w:bookmarkEnd w:id="0"/>
      <w:r w:rsidRPr="000E15DE">
        <w:rPr>
          <w:rFonts w:ascii="Times New Roman" w:hAnsi="Times New Roman"/>
          <w:b/>
          <w:color w:val="FF0000"/>
          <w:sz w:val="24"/>
          <w:szCs w:val="24"/>
        </w:rPr>
        <w:t>В рабочей тетради сделать конспект:</w:t>
      </w:r>
    </w:p>
    <w:p w:rsidR="000E15DE" w:rsidRDefault="000E15DE" w:rsidP="00863F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F74" w:rsidRPr="00863F74" w:rsidRDefault="00826E58" w:rsidP="00826E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Занятие 45,46: </w:t>
      </w:r>
      <w:r w:rsidR="00863F74" w:rsidRPr="00863F74">
        <w:rPr>
          <w:rFonts w:ascii="Times New Roman" w:hAnsi="Times New Roman"/>
          <w:b/>
          <w:sz w:val="24"/>
          <w:szCs w:val="24"/>
        </w:rPr>
        <w:t xml:space="preserve"> </w:t>
      </w:r>
      <w:r w:rsidR="00863F74" w:rsidRPr="00826E58">
        <w:rPr>
          <w:rFonts w:ascii="Times New Roman" w:hAnsi="Times New Roman"/>
          <w:b/>
          <w:sz w:val="24"/>
          <w:szCs w:val="24"/>
        </w:rPr>
        <w:t>Возможности динамических (электронных) таблиц.  Математическая обработка числовых данных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bdr w:val="none" w:sz="0" w:space="0" w:color="auto" w:frame="1"/>
        </w:rPr>
      </w:pPr>
      <w:r w:rsidRPr="00863F74">
        <w:rPr>
          <w:color w:val="111115"/>
          <w:bdr w:val="none" w:sz="0" w:space="0" w:color="auto" w:frame="1"/>
        </w:rPr>
        <w:t>Идея создания электронной таблицы принадлежит Дэну Бриклину, который высказал ее внештатному инженеру-программисту Френкстону. Вместе они разработали программу, которую назвали VisiCalc. Она создавала на экране персонального компьютера столбцы чисел, которые мгновенно изменялись, если изменялась какая-либо позиция этой электронной таблицы.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 xml:space="preserve"> «Область применения и основное назначение ЭТ» </w:t>
      </w:r>
    </w:p>
    <w:p w:rsidR="00863F74" w:rsidRPr="00863F74" w:rsidRDefault="00863F74" w:rsidP="00863F74">
      <w:pPr>
        <w:pStyle w:val="a3"/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ЭТ используются в различных областях:</w:t>
      </w:r>
    </w:p>
    <w:p w:rsidR="00863F74" w:rsidRPr="00863F74" w:rsidRDefault="00863F74" w:rsidP="00863F74">
      <w:pPr>
        <w:pStyle w:val="a3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инженерно-технические расчеты;</w:t>
      </w:r>
    </w:p>
    <w:p w:rsidR="00863F74" w:rsidRPr="00863F74" w:rsidRDefault="00863F74" w:rsidP="00863F74">
      <w:pPr>
        <w:pStyle w:val="a3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статистическая обработка больших массивов информации;</w:t>
      </w:r>
    </w:p>
    <w:p w:rsidR="00863F74" w:rsidRPr="00863F74" w:rsidRDefault="00863F74" w:rsidP="00863F74">
      <w:pPr>
        <w:pStyle w:val="a3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бухгалтерский и банковский учет...</w:t>
      </w:r>
    </w:p>
    <w:p w:rsidR="00863F74" w:rsidRPr="00863F74" w:rsidRDefault="00863F74" w:rsidP="00863F74">
      <w:pPr>
        <w:pStyle w:val="a3"/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567" w:hanging="567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Основное назначение:</w:t>
      </w:r>
    </w:p>
    <w:p w:rsidR="00863F74" w:rsidRPr="00863F74" w:rsidRDefault="00863F74" w:rsidP="00863F74">
      <w:pPr>
        <w:pStyle w:val="a3"/>
        <w:numPr>
          <w:ilvl w:val="0"/>
          <w:numId w:val="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ввод и редактирование данных;</w:t>
      </w:r>
    </w:p>
    <w:p w:rsidR="00863F74" w:rsidRPr="00863F74" w:rsidRDefault="00863F74" w:rsidP="00863F74">
      <w:pPr>
        <w:pStyle w:val="a3"/>
        <w:numPr>
          <w:ilvl w:val="0"/>
          <w:numId w:val="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форматирование таблиц;</w:t>
      </w:r>
    </w:p>
    <w:p w:rsidR="00863F74" w:rsidRPr="00863F74" w:rsidRDefault="00863F74" w:rsidP="00863F74">
      <w:pPr>
        <w:pStyle w:val="a3"/>
        <w:numPr>
          <w:ilvl w:val="0"/>
          <w:numId w:val="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для автоматизации вычислений;</w:t>
      </w:r>
    </w:p>
    <w:p w:rsidR="00863F74" w:rsidRPr="00863F74" w:rsidRDefault="00863F74" w:rsidP="00863F74">
      <w:pPr>
        <w:pStyle w:val="a3"/>
        <w:numPr>
          <w:ilvl w:val="0"/>
          <w:numId w:val="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для представления результатов в виде диаграмм;</w:t>
      </w:r>
    </w:p>
    <w:p w:rsidR="00863F74" w:rsidRPr="00863F74" w:rsidRDefault="00863F74" w:rsidP="00863F74">
      <w:pPr>
        <w:pStyle w:val="a3"/>
        <w:numPr>
          <w:ilvl w:val="0"/>
          <w:numId w:val="2"/>
        </w:numPr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для моделирования, когда исследуется влияние одних параметров на другие...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 w:firstLine="851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Для начала определим, что такое электронная таблица?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  <w:bdr w:val="none" w:sz="0" w:space="0" w:color="auto" w:frame="1"/>
        </w:rPr>
      </w:pPr>
      <w:r w:rsidRPr="00863F74">
        <w:rPr>
          <w:color w:val="111115"/>
          <w:bdr w:val="none" w:sz="0" w:space="0" w:color="auto" w:frame="1"/>
        </w:rPr>
        <w:t>Это интерактивная система обработки данных, представляющая собой прямоугольную таблицу, ячейки которой могут содержать числа, строки или формулы, задающие зависимость значения ячейки от других ячеек.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 xml:space="preserve">«Структура окна Excel (основные элементы)» 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  <w:bdr w:val="none" w:sz="0" w:space="0" w:color="auto" w:frame="1"/>
        </w:rPr>
      </w:pPr>
      <w:r w:rsidRPr="00863F74">
        <w:rPr>
          <w:color w:val="111115"/>
          <w:bdr w:val="none" w:sz="0" w:space="0" w:color="auto" w:frame="1"/>
        </w:rPr>
        <w:t>Рассмотрим основные элементы окна прикладной среды</w:t>
      </w:r>
      <w:r w:rsidRPr="00863F74">
        <w:rPr>
          <w:color w:val="000000"/>
          <w:bdr w:val="none" w:sz="0" w:space="0" w:color="auto" w:frame="1"/>
        </w:rPr>
        <w:t> MS </w:t>
      </w:r>
      <w:r w:rsidRPr="00863F74">
        <w:rPr>
          <w:color w:val="111115"/>
          <w:bdr w:val="none" w:sz="0" w:space="0" w:color="auto" w:frame="1"/>
        </w:rPr>
        <w:t>Excel.</w:t>
      </w:r>
    </w:p>
    <w:p w:rsidR="00863F74" w:rsidRPr="00863F74" w:rsidRDefault="009129C0" w:rsidP="00863F74">
      <w:pPr>
        <w:pStyle w:val="a3"/>
        <w:shd w:val="clear" w:color="auto" w:fill="FFFFFF"/>
        <w:spacing w:before="0" w:beforeAutospacing="0" w:after="0" w:afterAutospacing="0"/>
        <w:ind w:left="-284"/>
        <w:jc w:val="center"/>
        <w:rPr>
          <w:color w:val="111115"/>
        </w:rPr>
      </w:pPr>
      <w:r>
        <w:rPr>
          <w:noProof/>
        </w:rPr>
        <w:drawing>
          <wp:inline distT="0" distB="0" distL="0" distR="0">
            <wp:extent cx="3686175" cy="2838450"/>
            <wp:effectExtent l="19050" t="19050" r="28575" b="1905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8" t="27641" r="18155" b="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38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  <w:bdr w:val="none" w:sz="0" w:space="0" w:color="auto" w:frame="1"/>
        </w:rPr>
      </w:pPr>
      <w:r w:rsidRPr="00863F74">
        <w:rPr>
          <w:color w:val="111115"/>
          <w:bdr w:val="none" w:sz="0" w:space="0" w:color="auto" w:frame="1"/>
        </w:rPr>
        <w:t xml:space="preserve"> «Термины и понятия» 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Таблица представляет собой сложный объект, состоящий их элементарных объектов: строк, столбцов, ячеек, диапазонов ячеек. Каждый объект имеет имя, которое определено разработчиками электронной таблицы.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Строка. Заголовки строки представлены в виде целых чисел, начиная с 1.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Столбец. Заголовки столбцов задаются буквами латинского алфавита: сначала от A до Z, от AA до AZ и т.д.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Ячейка. Адрес ячейки определяется ее местоположением в таблице и образуется из заголовков столбца и строки, на пересечении которых она находиться.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5"/>
          <w:bdr w:val="none" w:sz="0" w:space="0" w:color="auto" w:frame="1"/>
        </w:rPr>
      </w:pPr>
      <w:r w:rsidRPr="00863F74">
        <w:rPr>
          <w:color w:val="111115"/>
          <w:bdr w:val="none" w:sz="0" w:space="0" w:color="auto" w:frame="1"/>
        </w:rPr>
        <w:t>Диапазон ячеек – это группа смежных ячеек.</w:t>
      </w:r>
    </w:p>
    <w:p w:rsidR="00863F74" w:rsidRPr="00863F74" w:rsidRDefault="009129C0" w:rsidP="00863F74">
      <w:pPr>
        <w:pStyle w:val="a3"/>
        <w:shd w:val="clear" w:color="auto" w:fill="FFFFFF"/>
        <w:spacing w:before="0" w:beforeAutospacing="0" w:after="0" w:afterAutospacing="0"/>
        <w:ind w:left="-284"/>
        <w:jc w:val="center"/>
        <w:rPr>
          <w:color w:val="111115"/>
        </w:rPr>
      </w:pPr>
      <w:r>
        <w:rPr>
          <w:noProof/>
        </w:rPr>
        <w:lastRenderedPageBreak/>
        <w:drawing>
          <wp:inline distT="0" distB="0" distL="0" distR="0">
            <wp:extent cx="2714625" cy="2095500"/>
            <wp:effectExtent l="19050" t="19050" r="28575" b="19050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0" t="28230" r="18486" b="7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95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2095500"/>
            <wp:effectExtent l="19050" t="19050" r="19050" b="19050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1" t="27936" r="18155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567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 xml:space="preserve"> «Основные типы данных» 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Текстовые данные представляют собой некоторый набор символов. Если первый из них является буквой, кавычкой, апострофом или пробелом либо цифры чередуются с буквами, то такая запись воспринимается как текст. Действия над символьными данными производятся аналогично действиям над объектами в текстовом процессоре.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Числа: целый, дробный, процентный, экспоненциальный. (Выравниваются по правому краю ячейки). Специальный вид: дата, время, денежный.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Числовые данные представляют собой последовательность цифр, которые могут быть разделены десятичной запятой и начинаться с цифры, знака числа («+» либо «—») или десятичной запятой.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Над числовыми данными в электронной таблице могут производиться различные математические операции.</w:t>
      </w:r>
    </w:p>
    <w:p w:rsid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t xml:space="preserve"> «Основные типы данных» 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t>Назначение электронной таблицы в первую очередь состоит в автоматизации вычислений над данными. Для этого в ячейки таблицы вводятся формулы.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000000"/>
          <w:bdr w:val="none" w:sz="0" w:space="0" w:color="auto" w:frame="1"/>
        </w:rPr>
        <w:t>Ввод любой формулы начинается со знака равенства. Если его пропустить, то вводимая формула будет воспринята как текст.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 w:rsidRPr="00863F74">
        <w:rPr>
          <w:color w:val="000000"/>
          <w:bdr w:val="none" w:sz="0" w:space="0" w:color="auto" w:frame="1"/>
        </w:rPr>
        <w:t>В формулы могут включаться числовые данные, адреса объектов таблицы, а также различные функции. Формула, в которой участвуют адреса ячеек, напоминает запись уравнения в математике. Только вместо переменных уравнения фигурируют адреса ячеек.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br w:type="page"/>
      </w:r>
    </w:p>
    <w:p w:rsid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t xml:space="preserve"> «Ссылки на адреса ячеек» </w:t>
      </w:r>
    </w:p>
    <w:p w:rsidR="00863F74" w:rsidRPr="00863F74" w:rsidRDefault="009129C0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657860</wp:posOffset>
            </wp:positionV>
            <wp:extent cx="2628900" cy="2066925"/>
            <wp:effectExtent l="19050" t="19050" r="19050" b="28575"/>
            <wp:wrapTopAndBottom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7" t="28523" r="19147" b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648335</wp:posOffset>
            </wp:positionV>
            <wp:extent cx="2705100" cy="2076450"/>
            <wp:effectExtent l="19050" t="19050" r="19050" b="19050"/>
            <wp:wrapTight wrapText="bothSides">
              <wp:wrapPolygon edited="0">
                <wp:start x="-152" y="-198"/>
                <wp:lineTo x="-152" y="21600"/>
                <wp:lineTo x="21600" y="21600"/>
                <wp:lineTo x="21600" y="-198"/>
                <wp:lineTo x="-152" y="-198"/>
              </wp:wrapPolygon>
            </wp:wrapTight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0" t="29407" r="18651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F74" w:rsidRPr="00863F74">
        <w:rPr>
          <w:color w:val="000000"/>
          <w:bdr w:val="none" w:sz="0" w:space="0" w:color="auto" w:frame="1"/>
        </w:rPr>
        <w:t>Адреса, которые используются в формулах, получили название ссылок. Ссылки позволяют связывать между собой любые ячейки электронной таблицы и проводить необходимую обработку табличных данных.</w:t>
      </w:r>
    </w:p>
    <w:p w:rsidR="00863F74" w:rsidRPr="00863F74" w:rsidRDefault="009129C0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2369820</wp:posOffset>
            </wp:positionV>
            <wp:extent cx="2677160" cy="2066925"/>
            <wp:effectExtent l="19050" t="19050" r="27940" b="28575"/>
            <wp:wrapTight wrapText="bothSides">
              <wp:wrapPolygon edited="0">
                <wp:start x="-154" y="-199"/>
                <wp:lineTo x="-154" y="21700"/>
                <wp:lineTo x="21672" y="21700"/>
                <wp:lineTo x="21672" y="-199"/>
                <wp:lineTo x="-154" y="-199"/>
              </wp:wrapPolygon>
            </wp:wrapTight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7" t="28523" r="18320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2359025</wp:posOffset>
            </wp:positionV>
            <wp:extent cx="2724150" cy="2095500"/>
            <wp:effectExtent l="19050" t="19050" r="19050" b="19050"/>
            <wp:wrapTight wrapText="bothSides">
              <wp:wrapPolygon edited="0">
                <wp:start x="-151" y="-196"/>
                <wp:lineTo x="-151" y="21600"/>
                <wp:lineTo x="21600" y="21600"/>
                <wp:lineTo x="21600" y="-196"/>
                <wp:lineTo x="-151" y="-196"/>
              </wp:wrapPolygon>
            </wp:wrapTight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28523" r="18651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br w:type="page"/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t xml:space="preserve">«Диаграмма» </w:t>
      </w:r>
      <w:r w:rsidR="009129C0">
        <w:rPr>
          <w:noProof/>
          <w:color w:val="111115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2764155</wp:posOffset>
            </wp:positionV>
            <wp:extent cx="2619375" cy="2184400"/>
            <wp:effectExtent l="19050" t="19050" r="28575" b="25400"/>
            <wp:wrapTight wrapText="bothSides">
              <wp:wrapPolygon edited="0">
                <wp:start x="-157" y="-188"/>
                <wp:lineTo x="-157" y="21663"/>
                <wp:lineTo x="21679" y="21663"/>
                <wp:lineTo x="21679" y="-188"/>
                <wp:lineTo x="-157" y="-188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8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9C0">
        <w:rPr>
          <w:noProof/>
          <w:color w:val="111115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3148965</wp:posOffset>
            </wp:positionH>
            <wp:positionV relativeFrom="paragraph">
              <wp:posOffset>485140</wp:posOffset>
            </wp:positionV>
            <wp:extent cx="2588895" cy="2120265"/>
            <wp:effectExtent l="19050" t="19050" r="20955" b="13335"/>
            <wp:wrapTight wrapText="bothSides">
              <wp:wrapPolygon edited="0">
                <wp:start x="-159" y="-194"/>
                <wp:lineTo x="-159" y="21542"/>
                <wp:lineTo x="21616" y="21542"/>
                <wp:lineTo x="21616" y="-194"/>
                <wp:lineTo x="-159" y="-194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120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9C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2741930</wp:posOffset>
            </wp:positionV>
            <wp:extent cx="2628265" cy="2162175"/>
            <wp:effectExtent l="19050" t="19050" r="19685" b="28575"/>
            <wp:wrapTight wrapText="bothSides">
              <wp:wrapPolygon edited="0">
                <wp:start x="-157" y="-190"/>
                <wp:lineTo x="-157" y="21695"/>
                <wp:lineTo x="21605" y="21695"/>
                <wp:lineTo x="21605" y="-190"/>
                <wp:lineTo x="-157" y="-190"/>
              </wp:wrapPolygon>
            </wp:wrapTight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8" t="27936" r="17989" b="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9C0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196215</wp:posOffset>
            </wp:positionH>
            <wp:positionV relativeFrom="paragraph">
              <wp:posOffset>485775</wp:posOffset>
            </wp:positionV>
            <wp:extent cx="2660015" cy="2120265"/>
            <wp:effectExtent l="19050" t="19050" r="26035" b="13335"/>
            <wp:wrapTight wrapText="bothSides">
              <wp:wrapPolygon edited="0">
                <wp:start x="-155" y="-194"/>
                <wp:lineTo x="-155" y="21542"/>
                <wp:lineTo x="21657" y="21542"/>
                <wp:lineTo x="21657" y="-194"/>
                <wp:lineTo x="-155" y="-194"/>
              </wp:wrapPolygon>
            </wp:wrapTight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8" t="27641" r="18652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120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F74">
        <w:rPr>
          <w:color w:val="000000"/>
          <w:bdr w:val="none" w:sz="0" w:space="0" w:color="auto" w:frame="1"/>
        </w:rPr>
        <w:t>Диаграмма является объектом электронной таблицы, предназначена для представления данных в графической форме.</w:t>
      </w:r>
      <w:r w:rsidRPr="00863F74">
        <w:rPr>
          <w:color w:val="111115"/>
        </w:rPr>
        <w:t xml:space="preserve"> 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</w:p>
    <w:p w:rsidR="00863F74" w:rsidRPr="00863F74" w:rsidRDefault="009129C0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5"/>
          <w:bdr w:val="none" w:sz="0" w:space="0" w:color="auto" w:frame="1"/>
        </w:rPr>
      </w:pPr>
      <w:r>
        <w:rPr>
          <w:noProof/>
          <w:color w:val="111115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-3884295</wp:posOffset>
            </wp:positionH>
            <wp:positionV relativeFrom="paragraph">
              <wp:posOffset>2976880</wp:posOffset>
            </wp:positionV>
            <wp:extent cx="2627630" cy="2056130"/>
            <wp:effectExtent l="19050" t="19050" r="20320" b="20320"/>
            <wp:wrapTight wrapText="bothSides">
              <wp:wrapPolygon edited="0">
                <wp:start x="-157" y="-200"/>
                <wp:lineTo x="-157" y="21613"/>
                <wp:lineTo x="21610" y="21613"/>
                <wp:lineTo x="21610" y="-200"/>
                <wp:lineTo x="-157" y="-200"/>
              </wp:wrapPolygon>
            </wp:wrapTight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7" t="28230" r="1832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056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F74" w:rsidRPr="00863F74">
        <w:rPr>
          <w:color w:val="111115"/>
          <w:bdr w:val="none" w:sz="0" w:space="0" w:color="auto" w:frame="1"/>
        </w:rPr>
        <w:br w:type="page"/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bdr w:val="none" w:sz="0" w:space="0" w:color="auto" w:frame="1"/>
        </w:rPr>
      </w:pPr>
      <w:r w:rsidRPr="00863F74">
        <w:rPr>
          <w:color w:val="000000"/>
          <w:bdr w:val="none" w:sz="0" w:space="0" w:color="auto" w:frame="1"/>
        </w:rPr>
        <w:t>Для характеристики диаграммы служат параметры: имя, тип, область, размещение.</w:t>
      </w:r>
    </w:p>
    <w:p w:rsidR="00863F74" w:rsidRPr="00863F74" w:rsidRDefault="009129C0" w:rsidP="00863F74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111115"/>
        </w:rPr>
      </w:pPr>
      <w:r>
        <w:rPr>
          <w:noProof/>
        </w:rPr>
        <w:drawing>
          <wp:inline distT="0" distB="0" distL="0" distR="0">
            <wp:extent cx="2428875" cy="1876425"/>
            <wp:effectExtent l="19050" t="19050" r="28575" b="28575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8" t="28230" r="18652" b="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3F74" w:rsidRPr="00863F74" w:rsidRDefault="00863F74" w:rsidP="00863F74">
      <w:pPr>
        <w:pStyle w:val="a3"/>
        <w:shd w:val="clear" w:color="auto" w:fill="FFFFFF"/>
        <w:spacing w:before="12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 xml:space="preserve"> «Основные приемы работы в ЭТ» 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1. Работа с листами книги.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2. Ввод данных различными способами.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3. Основы форматирования таблиц.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4. Создание формул.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5. Выбор формата ячеек.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6. Сортировка данных.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rPr>
          <w:color w:val="111115"/>
        </w:rPr>
      </w:pPr>
      <w:r w:rsidRPr="00863F74">
        <w:rPr>
          <w:color w:val="111115"/>
          <w:bdr w:val="none" w:sz="0" w:space="0" w:color="auto" w:frame="1"/>
        </w:rPr>
        <w:t>7. Функции в Calc.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120" w:afterAutospacing="0"/>
        <w:ind w:left="426" w:hanging="142"/>
        <w:jc w:val="both"/>
      </w:pPr>
      <w:r w:rsidRPr="00863F74">
        <w:rPr>
          <w:color w:val="111115"/>
          <w:bdr w:val="none" w:sz="0" w:space="0" w:color="auto" w:frame="1"/>
        </w:rPr>
        <w:t>8. Построение диаграмм и графиков.</w:t>
      </w:r>
    </w:p>
    <w:p w:rsidR="00863F74" w:rsidRPr="00863F74" w:rsidRDefault="00863F74" w:rsidP="00863F7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bdr w:val="none" w:sz="0" w:space="0" w:color="auto" w:frame="1"/>
        </w:rPr>
      </w:pPr>
      <w:r w:rsidRPr="00863F74">
        <w:rPr>
          <w:color w:val="111115"/>
          <w:bdr w:val="none" w:sz="0" w:space="0" w:color="auto" w:frame="1"/>
        </w:rPr>
        <w:t xml:space="preserve">Выполнить задание </w:t>
      </w:r>
    </w:p>
    <w:p w:rsidR="00863F74" w:rsidRPr="00863F74" w:rsidRDefault="00863F74" w:rsidP="00863F74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63F74" w:rsidRDefault="009129C0" w:rsidP="00863F74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185420</wp:posOffset>
            </wp:positionV>
            <wp:extent cx="4531995" cy="3266440"/>
            <wp:effectExtent l="19050" t="19050" r="20955" b="10160"/>
            <wp:wrapTight wrapText="bothSides">
              <wp:wrapPolygon edited="0">
                <wp:start x="-91" y="-126"/>
                <wp:lineTo x="-91" y="21541"/>
                <wp:lineTo x="21609" y="21541"/>
                <wp:lineTo x="21609" y="-126"/>
                <wp:lineTo x="-91" y="-126"/>
              </wp:wrapPolygon>
            </wp:wrapTight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2" t="28230" r="18153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266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F74" w:rsidRPr="00863F74">
        <w:rPr>
          <w:rFonts w:ascii="Times New Roman" w:hAnsi="Times New Roman"/>
          <w:color w:val="000000"/>
          <w:sz w:val="24"/>
          <w:szCs w:val="24"/>
        </w:rPr>
        <w:t> </w:t>
      </w: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Pr="000E15DE" w:rsidRDefault="000E15DE" w:rsidP="000E15DE">
      <w:pPr>
        <w:rPr>
          <w:rFonts w:ascii="Times New Roman" w:hAnsi="Times New Roman"/>
          <w:sz w:val="24"/>
          <w:szCs w:val="24"/>
        </w:rPr>
      </w:pPr>
    </w:p>
    <w:p w:rsidR="000E15DE" w:rsidRDefault="000E15DE" w:rsidP="000E15DE">
      <w:pPr>
        <w:rPr>
          <w:rFonts w:ascii="Times New Roman" w:hAnsi="Times New Roman"/>
          <w:color w:val="000000"/>
          <w:sz w:val="24"/>
          <w:szCs w:val="24"/>
        </w:rPr>
      </w:pPr>
    </w:p>
    <w:p w:rsidR="000E15DE" w:rsidRPr="00400C58" w:rsidRDefault="000E15DE" w:rsidP="000E15DE">
      <w:pPr>
        <w:spacing w:before="100" w:beforeAutospacing="1" w:after="100" w:afterAutospacing="1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400C58">
        <w:rPr>
          <w:rFonts w:ascii="Times New Roman" w:hAnsi="Times New Roman"/>
          <w:b/>
          <w:color w:val="FF0000"/>
          <w:sz w:val="24"/>
          <w:szCs w:val="24"/>
        </w:rPr>
        <w:t xml:space="preserve">Фото с результатом работы отправить на почту </w:t>
      </w:r>
      <w:hyperlink r:id="rId20" w:history="1"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  <w:lang w:val="en-US"/>
          </w:rPr>
          <w:t>Evgeniya</w:t>
        </w:r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</w:rPr>
          <w:t>-</w:t>
        </w:r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  <w:lang w:val="en-US"/>
          </w:rPr>
          <w:t>chudina</w:t>
        </w:r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</w:rPr>
          <w:t>@</w:t>
        </w:r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  <w:lang w:val="en-US"/>
          </w:rPr>
          <w:t>yandex</w:t>
        </w:r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</w:rPr>
          <w:t>.</w:t>
        </w:r>
        <w:r w:rsidRPr="00400C58">
          <w:rPr>
            <w:rStyle w:val="a6"/>
            <w:rFonts w:ascii="Times New Roman" w:hAnsi="Times New Roman"/>
            <w:b/>
            <w:color w:val="FF0000"/>
            <w:sz w:val="24"/>
            <w:szCs w:val="24"/>
            <w:lang w:val="en-US"/>
          </w:rPr>
          <w:t>ru</w:t>
        </w:r>
      </w:hyperlink>
      <w:r w:rsidRPr="00400C58">
        <w:rPr>
          <w:rFonts w:ascii="Times New Roman" w:hAnsi="Times New Roman"/>
          <w:b/>
          <w:color w:val="FF0000"/>
          <w:sz w:val="24"/>
          <w:szCs w:val="24"/>
        </w:rPr>
        <w:t xml:space="preserve"> с указанием в теме письма сво</w:t>
      </w:r>
      <w:r w:rsidR="00E861A1">
        <w:rPr>
          <w:rFonts w:ascii="Times New Roman" w:hAnsi="Times New Roman"/>
          <w:b/>
          <w:color w:val="FF0000"/>
          <w:sz w:val="24"/>
          <w:szCs w:val="24"/>
        </w:rPr>
        <w:t>ей</w:t>
      </w:r>
      <w:r w:rsidRPr="00400C58">
        <w:rPr>
          <w:rFonts w:ascii="Times New Roman" w:hAnsi="Times New Roman"/>
          <w:b/>
          <w:color w:val="FF0000"/>
          <w:sz w:val="24"/>
          <w:szCs w:val="24"/>
        </w:rPr>
        <w:t xml:space="preserve"> фамили</w:t>
      </w:r>
      <w:r w:rsidR="00E861A1">
        <w:rPr>
          <w:rFonts w:ascii="Times New Roman" w:hAnsi="Times New Roman"/>
          <w:b/>
          <w:color w:val="FF0000"/>
          <w:sz w:val="24"/>
          <w:szCs w:val="24"/>
        </w:rPr>
        <w:t>и</w:t>
      </w:r>
      <w:r w:rsidRPr="00400C58">
        <w:rPr>
          <w:rFonts w:ascii="Times New Roman" w:hAnsi="Times New Roman"/>
          <w:b/>
          <w:color w:val="FF0000"/>
          <w:sz w:val="24"/>
          <w:szCs w:val="24"/>
        </w:rPr>
        <w:t xml:space="preserve"> и номер</w:t>
      </w:r>
      <w:r w:rsidR="00E861A1">
        <w:rPr>
          <w:rFonts w:ascii="Times New Roman" w:hAnsi="Times New Roman"/>
          <w:b/>
          <w:color w:val="FF0000"/>
          <w:sz w:val="24"/>
          <w:szCs w:val="24"/>
        </w:rPr>
        <w:t>а</w:t>
      </w:r>
      <w:r w:rsidRPr="00400C58">
        <w:rPr>
          <w:rFonts w:ascii="Times New Roman" w:hAnsi="Times New Roman"/>
          <w:b/>
          <w:color w:val="FF0000"/>
          <w:sz w:val="24"/>
          <w:szCs w:val="24"/>
        </w:rPr>
        <w:t xml:space="preserve"> группы.</w:t>
      </w:r>
    </w:p>
    <w:p w:rsidR="000E15DE" w:rsidRPr="000E15DE" w:rsidRDefault="000E15DE" w:rsidP="000E15DE">
      <w:pPr>
        <w:ind w:firstLine="708"/>
        <w:rPr>
          <w:rFonts w:ascii="Times New Roman" w:hAnsi="Times New Roman"/>
          <w:sz w:val="24"/>
          <w:szCs w:val="24"/>
        </w:rPr>
      </w:pPr>
    </w:p>
    <w:sectPr w:rsidR="000E15DE" w:rsidRPr="000E15DE" w:rsidSect="00863F74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53886"/>
    <w:multiLevelType w:val="hybridMultilevel"/>
    <w:tmpl w:val="40DCBA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4035DD"/>
    <w:multiLevelType w:val="hybridMultilevel"/>
    <w:tmpl w:val="3230B1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F74"/>
    <w:rsid w:val="000E15DE"/>
    <w:rsid w:val="002A4A5A"/>
    <w:rsid w:val="00337B47"/>
    <w:rsid w:val="006E167D"/>
    <w:rsid w:val="00826E58"/>
    <w:rsid w:val="00863F74"/>
    <w:rsid w:val="008D2E0F"/>
    <w:rsid w:val="009129C0"/>
    <w:rsid w:val="009A2370"/>
    <w:rsid w:val="00A23A31"/>
    <w:rsid w:val="00E8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F74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63F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3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63F7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unhideWhenUsed/>
    <w:rsid w:val="000E15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F74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63F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3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63F7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unhideWhenUsed/>
    <w:rsid w:val="000E15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mailto:Evgeniya-chudina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4045</CharactersWithSpaces>
  <SharedDoc>false</SharedDoc>
  <HLinks>
    <vt:vector size="6" baseType="variant">
      <vt:variant>
        <vt:i4>7798803</vt:i4>
      </vt:variant>
      <vt:variant>
        <vt:i4>0</vt:i4>
      </vt:variant>
      <vt:variant>
        <vt:i4>0</vt:i4>
      </vt:variant>
      <vt:variant>
        <vt:i4>5</vt:i4>
      </vt:variant>
      <vt:variant>
        <vt:lpwstr>mailto:Evgeniya-chudina@yandex.ru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IRONMANN (AKA SHAMAN)</dc:creator>
  <cp:lastModifiedBy>MDV</cp:lastModifiedBy>
  <cp:revision>2</cp:revision>
  <dcterms:created xsi:type="dcterms:W3CDTF">2020-04-28T10:45:00Z</dcterms:created>
  <dcterms:modified xsi:type="dcterms:W3CDTF">2020-04-28T10:45:00Z</dcterms:modified>
</cp:coreProperties>
</file>