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38" w:rsidRDefault="00C36938" w:rsidP="00C369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 «Экономика»</w:t>
      </w:r>
    </w:p>
    <w:p w:rsidR="00C36938" w:rsidRDefault="00C36938" w:rsidP="00C36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Обратная связь с преподавателем: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ira.222888@mail.ru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br/>
      </w:r>
    </w:p>
    <w:p w:rsidR="00C77526" w:rsidRPr="00C77526" w:rsidRDefault="00C77526" w:rsidP="00AD6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526">
        <w:rPr>
          <w:rFonts w:ascii="Times New Roman" w:hAnsi="Times New Roman" w:cs="Times New Roman"/>
          <w:b/>
          <w:sz w:val="28"/>
          <w:szCs w:val="28"/>
          <w:u w:val="single"/>
        </w:rPr>
        <w:t>Семейный бюджет. Источники доходов семьи.</w:t>
      </w:r>
    </w:p>
    <w:p w:rsidR="00C77526" w:rsidRDefault="00C77526" w:rsidP="00C77526">
      <w:pPr>
        <w:pStyle w:val="a5"/>
        <w:shd w:val="clear" w:color="auto" w:fill="FFFFFF"/>
        <w:spacing w:before="0" w:beforeAutospacing="0" w:after="0" w:afterAutospacing="0"/>
        <w:ind w:right="525"/>
        <w:rPr>
          <w:rStyle w:val="a6"/>
          <w:b w:val="0"/>
        </w:rPr>
      </w:pPr>
      <w:r>
        <w:rPr>
          <w:rStyle w:val="a6"/>
          <w:b w:val="0"/>
          <w:sz w:val="28"/>
          <w:szCs w:val="28"/>
          <w:u w:val="single"/>
        </w:rPr>
        <w:t>Зада</w:t>
      </w:r>
      <w:r w:rsidR="00AD6892">
        <w:rPr>
          <w:rStyle w:val="a6"/>
          <w:b w:val="0"/>
          <w:sz w:val="28"/>
          <w:szCs w:val="28"/>
          <w:u w:val="single"/>
        </w:rPr>
        <w:t>ние:  составить конспект лекции, ответить на вопросы.</w:t>
      </w:r>
    </w:p>
    <w:p w:rsidR="00C77526" w:rsidRDefault="00C77526" w:rsidP="00C775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FranklinGothic-Book" w:hAnsi="FranklinGothic-Book"/>
          <w:color w:val="000000"/>
          <w:sz w:val="30"/>
          <w:szCs w:val="30"/>
        </w:rPr>
        <w:br/>
      </w:r>
      <w:r w:rsidR="00AD689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Семейный бюджет – это план доходов и расходов семьи на определенный период. Он состоит из двух частей: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доходной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расходной.</w:t>
      </w:r>
    </w:p>
    <w:p w:rsidR="00C77526" w:rsidRDefault="00C77526" w:rsidP="00AD689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Понятие «доход» имеет отношение к хозяйственной деятельности человека, поскольку она направлена именно на получение дохода. Заработная плата — это форма оплаты труда наёмного работника (рабочего, инженера, учителя, врача и т. д.). Её также называют доходом. Различие между заработной платой и доходом состоит в том, что персонал получает за свою работу заработную плату, предприниматель — прибыль, владелец (хозяин) земли — реальный доход в форме ренты. Доход — это сумма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енежном выражении, полученная в результате хозяйственной деятельности предприятия, государства или отдельного лица.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Доходы делятся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первичные и вторичные.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Первичные доходы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получают собственники фактора производства. Принцип распределения доходов следующий. Кредиторы (владельцы капитала), выдавшие производителям необходимую ссуду, получают ссудный процент. Это — их прибыль. Прибыль в форме дивидендов получают также владельцы акций 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вложенный капитал. Наёмные работники за свой труд получают заработную плату. Владельцы земли, на которой происходит производство или проживают производители, получают ренту в виде арендной платы. Собственники индивидуальных предприятий сверх издержек получают личный доход. Владельцы фабрик и заводов на свой капитал получают прибыль.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Все виды дохода или прибыли — это факторный доход, полученный собс</w:t>
      </w:r>
      <w:r w:rsidR="00AD6892">
        <w:rPr>
          <w:rFonts w:ascii="Times New Roman" w:hAnsi="Times New Roman" w:cs="Times New Roman"/>
          <w:color w:val="000000"/>
          <w:sz w:val="28"/>
          <w:szCs w:val="28"/>
        </w:rPr>
        <w:t xml:space="preserve">твенником фактора производства.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Вторичные доходы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образуются и перераспределяются в основном по государственным каналам. Государство через систему налогов перераспределяет весь объём полученного обществом валового дохода и формирует доходную часть бюджета, определённая доля которого идёт на социальное обеспечение насе</w:t>
      </w:r>
      <w:r w:rsidR="00AD6892"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иные цели. В развитых странах государство гарантирует своим гражданам достойный уровень жизни, не допуская их обеднения.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этого устанавливается гарантированный минимальный уровень заработной платы, пенсий, который строго соблюдают все хозяйствующие субъекты. Такой минимальный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(МРОТ) должен быть не ниже существующего в стране прожиточного минимума. Во вторичные доходы включаются также пенсии, стипендии, пособия по инвалидности, малоимущим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или потерявшим работу и др. Вторичные доходы называют также социальными трансфертами.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доходов.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группе развитых стран национальный доход общества имеет следующую структуру: 72% составляет заработная плата наёмных рабочих и служащих; 9% — личные доходы мелких частных собственников; 9% — прибыль корпораций (акционерных обществ); 9% — процент за кредит; менее 1% — рентные доходы. Таким образом, 72% населения в современных процветающих обществах живёт </w:t>
      </w:r>
      <w:r w:rsidR="00C612AC">
        <w:rPr>
          <w:rFonts w:ascii="Times New Roman" w:hAnsi="Times New Roman" w:cs="Times New Roman"/>
          <w:color w:val="000000"/>
          <w:sz w:val="28"/>
          <w:szCs w:val="28"/>
        </w:rPr>
        <w:t>за счёт своей заработной платы.</w:t>
      </w:r>
      <w:r w:rsidR="00AD6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современной статистике, главным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потребителем в экономике являются домашние хозяйства (семьи). Домашние хозяйства получают доходы, за счёт которых обеспечиваются их потребительские расходы.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 средней российской семьи (75—80% всех семей) источники дохода крайне ограничены: у неё нет акций заводов или банков, по которым она могла бы получать дивиденды, дачи, которую можно было бы сдавать в аренду, чтобы получить доход от собственности, нет вкладов в банках, которые давали бы доход от сбережений.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Такая семья,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состоящая, например, из четырёх человек (мать, отец, сын школьник, дочь-студентка), имеет единственный источник доходов — заработную плату родителей и небольшую стипендию дочки-студентки.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Остальные 20—25% семей в России имеют различные источники доходов (акции, вклады и т. п.).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526" w:rsidRDefault="00C77526" w:rsidP="00AD6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статьи расходов семьи.</w:t>
      </w:r>
    </w:p>
    <w:p w:rsidR="00C77526" w:rsidRDefault="00C77526" w:rsidP="00C77526">
      <w:pPr>
        <w:pStyle w:val="a5"/>
        <w:shd w:val="clear" w:color="auto" w:fill="FFFFFF"/>
        <w:spacing w:before="0" w:beforeAutospacing="0" w:after="0" w:afterAutospacing="0"/>
        <w:ind w:right="525"/>
        <w:rPr>
          <w:rStyle w:val="a6"/>
          <w:b w:val="0"/>
        </w:rPr>
      </w:pPr>
      <w:r>
        <w:rPr>
          <w:rStyle w:val="a6"/>
          <w:b w:val="0"/>
          <w:sz w:val="28"/>
          <w:szCs w:val="28"/>
          <w:u w:val="single"/>
        </w:rPr>
        <w:t>Зада</w:t>
      </w:r>
      <w:r w:rsidR="00AD6892">
        <w:rPr>
          <w:rStyle w:val="a6"/>
          <w:b w:val="0"/>
          <w:sz w:val="28"/>
          <w:szCs w:val="28"/>
          <w:u w:val="single"/>
        </w:rPr>
        <w:t>ние:  составить конспект лекции, ответить на вопросы.</w:t>
      </w:r>
    </w:p>
    <w:p w:rsidR="00C77526" w:rsidRDefault="00C77526" w:rsidP="00C7752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526" w:rsidRDefault="00C77526" w:rsidP="00C775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Денежные доходы семьи обычно идут на оплату товаров и услуг, выплату налогов и сбережения (если позволяет семейный бюджет). При этом каждая семья распоряжается деньгами по-разному; в одних случаях расходами управляет мужчина, в других — женщина, в третьих — каждый в отдельности. Одни тратят экономно, другие — хаотично, не задумываясь о завтрашнем дне.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Однако расходы семей можно разделить на постоянные (обязательные) и переменные (произвольные).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Постоянные (обязательные) расходы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— это расходы на питание, коммунальные услуги, одежду, обувь, транспорт, оплату услуг детского сада и пр.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 расходы осуществляются обязательно и постоянно, их невозможно изменить, заменить, сократить. Они имеют только одну тенденцию — возрастания, независимо от величины семейного дохода. Собственно, эти расходы и составляют базу минимального потребительского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Переменные (произвольные) расходы </w:t>
      </w:r>
      <w:r>
        <w:rPr>
          <w:rFonts w:ascii="Times New Roman" w:hAnsi="Times New Roman" w:cs="Times New Roman"/>
          <w:color w:val="000000"/>
          <w:sz w:val="28"/>
          <w:szCs w:val="28"/>
        </w:rPr>
        <w:t>— это такие расходы, которые человек (семья) тратит в соответствии со своим выбором или по обстоятельствам (замена старой мебели, автомобиля, приобретение лекарств, оплата отдыха и т. п.).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ещё называют сезонные, циклические и по обстоятельствам.</w:t>
      </w:r>
    </w:p>
    <w:p w:rsidR="00C77526" w:rsidRDefault="00C77526" w:rsidP="00C775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Потребительская корзина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набор товаров и услуг, обеспечивающий жизнедеятельность человека. Размер потребительской корзины зависит от уровня и качества жизни в стране. В развитых странах потребительская корзина насчитывает несколько сотен наименований товаров и услуг. В менее развитых странах это, как правило, минимальный набор товаров, обеспечивающих жизнедеятельность человека: продукты, одежда, предметы гигиены. К сожалению, в России стоимость потребительской корзины, т. е. минимального набора благ и услуг, обеспечивающего прожиточный минимум, превышает уровень минимального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(МРОТ). То есть значительная часть населения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чертой бедности, так как необходимые расходы превышают уровень дохода.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Реальная величина семейных расходов зависит от различных факторов: уровня розничных цен, инфляции, потребности семьи в жизненных благах, объёма её денежных доходов, налогов, платежей в систему ЖКХ, а также рационального ведения семейного хозяйства.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В России 80% населения тратят на питание 60—65% своего семейного дохода,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то время как в развитых странах расходы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питание не превышают 14—15%. В то же время на оплату услуг у россиян уходит 15—17%, а в западных странах около 50% семейного дохода. Это связано с тем, что доходы, формируемые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счёт фактора заработной платы, в развитых странах в 4—8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выше, чем в России.</w:t>
      </w:r>
    </w:p>
    <w:p w:rsidR="00C77526" w:rsidRDefault="00C77526" w:rsidP="00C7752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конце XIX в. немецкий статистик Эрнст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вывел следующий закон, по которому с ростом доходов семьи удельный вес расходов на питание снижается, доля расходов на одежду, жилище, коммунальные услуги меняется мало, а доля расходов на удовлетворение культурных и иных потребностей возрастает. Изменение потребностей в жизненных благах влияет на структуру расходов. При росте доходов в первую очередь уменьшается их доля, идущая на питание. Вторую степень расходов составляют расходы на хорошую обувь, одежду, парфюмерию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т. д. На это уходит немало денег, так как изменчивая мода, реклама, стремление к самоутверждению, престижность постоянно заставляют человека менять свой гардероб, следить за внешностью и т. д. Сложнее обстоит с жильём. При этом выявлена закономерность: чем в стране ниже затраты на питание и одежду, тем выше доля затрат на оплату жилья. Это свойственно в основном развитым странам, где высоко значение фактора «качество жизни». В этих странах хорошее жильё — это не просто товар престижного спроса. Люди приобретают комфортное жильё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(частный дом, просторную квартиру) прежде всего для удобства жизни, удовольствия. Незначительная социальная группа людей, стремящаяся подчеркнуть своё социальное положение (крупные магнаты, внезапно разбогатевшие, высокооплачиваемые артисты шоу-бизнеса и т. д.), покупают квартиры, дома, дворцы в разных странах мира.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отражает общую динамику, в соответствии с которой по уровню благосостояния своих граждан лидируют США, Швеция, ФРГ, Дания, Норвегия, Финляндия, Япония, Канада, Австрия, Швейцария, Франция и некоторые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другие страны.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Россия по этому показателю находится далеко позади развитых стран мира.</w:t>
      </w:r>
    </w:p>
    <w:p w:rsidR="00C77526" w:rsidRDefault="00C77526" w:rsidP="00C7752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77526" w:rsidRDefault="00C77526" w:rsidP="00C7752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Вопросы для самоконтроля:</w:t>
      </w:r>
    </w:p>
    <w:p w:rsidR="00C77526" w:rsidRDefault="00C77526" w:rsidP="00C775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состоит семейный бюджет?</w:t>
      </w:r>
    </w:p>
    <w:p w:rsidR="00C77526" w:rsidRDefault="00C77526" w:rsidP="00C775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доходов вам известны?</w:t>
      </w:r>
    </w:p>
    <w:p w:rsidR="00C77526" w:rsidRDefault="00C77526" w:rsidP="00C775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постоянных расходов.</w:t>
      </w:r>
    </w:p>
    <w:p w:rsidR="00C77526" w:rsidRDefault="00C77526" w:rsidP="00C775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звучит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77526" w:rsidRDefault="00C77526" w:rsidP="00C775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потребительская корзина.</w:t>
      </w:r>
    </w:p>
    <w:p w:rsidR="00B827FE" w:rsidRDefault="00AD6892"/>
    <w:p w:rsidR="00873362" w:rsidRPr="0074382D" w:rsidRDefault="00873362" w:rsidP="00AD689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362" w:rsidRPr="0074382D" w:rsidSect="00C7752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EC1"/>
    <w:multiLevelType w:val="hybridMultilevel"/>
    <w:tmpl w:val="EA0C6A7C"/>
    <w:lvl w:ilvl="0" w:tplc="08E223E8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5F5506"/>
    <w:multiLevelType w:val="hybridMultilevel"/>
    <w:tmpl w:val="EDF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0"/>
    <w:rsid w:val="00324D80"/>
    <w:rsid w:val="003D41FE"/>
    <w:rsid w:val="00591D64"/>
    <w:rsid w:val="0074382D"/>
    <w:rsid w:val="00873362"/>
    <w:rsid w:val="00AD6892"/>
    <w:rsid w:val="00BC09D9"/>
    <w:rsid w:val="00C36938"/>
    <w:rsid w:val="00C612AC"/>
    <w:rsid w:val="00C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9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5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7526"/>
    <w:rPr>
      <w:b/>
      <w:bCs/>
    </w:rPr>
  </w:style>
  <w:style w:type="character" w:styleId="a7">
    <w:name w:val="Emphasis"/>
    <w:basedOn w:val="a0"/>
    <w:uiPriority w:val="20"/>
    <w:qFormat/>
    <w:rsid w:val="00C612A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9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5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7526"/>
    <w:rPr>
      <w:b/>
      <w:bCs/>
    </w:rPr>
  </w:style>
  <w:style w:type="character" w:styleId="a7">
    <w:name w:val="Emphasis"/>
    <w:basedOn w:val="a0"/>
    <w:uiPriority w:val="20"/>
    <w:qFormat/>
    <w:rsid w:val="00C612A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2228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2020-03-23T15:42:00Z</dcterms:created>
  <dcterms:modified xsi:type="dcterms:W3CDTF">2020-04-06T11:02:00Z</dcterms:modified>
</cp:coreProperties>
</file>