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9B3E" w14:textId="77777777" w:rsidR="00CA78E4" w:rsidRPr="00CA78E4" w:rsidRDefault="00CA78E4" w:rsidP="00CA78E4">
      <w:pPr>
        <w:spacing w:before="36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b/>
          <w:sz w:val="28"/>
          <w:szCs w:val="28"/>
        </w:rPr>
        <w:t>Требования к письменной экзаменационной работе</w:t>
      </w:r>
    </w:p>
    <w:p w14:paraId="682794DF" w14:textId="37ADC4DB" w:rsidR="00CA78E4" w:rsidRPr="00CA78E4" w:rsidRDefault="00CA78E4" w:rsidP="00CA78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Письменная экзаменационная работа</w:t>
      </w:r>
      <w:r w:rsidRPr="00CA7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>– сжатое изложение информации по конкретной теме, определяемой образовательным учреждением, она должна соответствовать содержанию одного или нескольких профессиональных модулей, входящих в образовательную программу</w:t>
      </w:r>
      <w:r w:rsidR="00D81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среднего профессионального образования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5187148A" w14:textId="77777777" w:rsidR="00CA78E4" w:rsidRPr="00CA78E4" w:rsidRDefault="00CA78E4" w:rsidP="00CA78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инструментов, приборов и приспособлений, а также параметров и режимов ведения процесса.</w:t>
      </w:r>
    </w:p>
    <w:p w14:paraId="462BD0B1" w14:textId="77777777" w:rsidR="00CA78E4" w:rsidRPr="00CA78E4" w:rsidRDefault="00CA78E4" w:rsidP="00CA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14:paraId="19F1F8FC" w14:textId="77777777" w:rsidR="00CA78E4" w:rsidRPr="00CA78E4" w:rsidRDefault="00CA78E4" w:rsidP="00CA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A78E4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Требования к оформлению работы</w:t>
      </w:r>
    </w:p>
    <w:p w14:paraId="72E9977D" w14:textId="77777777" w:rsidR="00CA78E4" w:rsidRPr="00CA78E4" w:rsidRDefault="00CA78E4" w:rsidP="00CA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14:paraId="06657C3E" w14:textId="77777777" w:rsidR="00CA78E4" w:rsidRPr="00CA78E4" w:rsidRDefault="00CA78E4" w:rsidP="00CA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1.Работа выполняется на компьютере в одном экземпляре и оформляется только на лицевой стороне белой бумаги. </w:t>
      </w:r>
    </w:p>
    <w:p w14:paraId="7E5C044D" w14:textId="77777777" w:rsidR="00CA78E4" w:rsidRPr="00CA78E4" w:rsidRDefault="00CA78E4" w:rsidP="00CA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>2. Все страницы заполняются текстом, в котором выделяются абзацы, междустрочный интервал полуторный.</w:t>
      </w:r>
    </w:p>
    <w:p w14:paraId="2B1DFD81" w14:textId="77777777" w:rsidR="00CA78E4" w:rsidRPr="00CA78E4" w:rsidRDefault="00CA78E4" w:rsidP="00CA7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Параметры основного текста: Шрифт: </w:t>
      </w:r>
      <w:r w:rsidRPr="00CA78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Times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78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New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78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Roman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>, размер- 14пт., начертание- нормальное, межстрочный интервал- полуторный, абзацный отступ (отступ первой строки) - 1,25 см, формирование- по ширине. Установка функции «переноса» обязательна.</w:t>
      </w:r>
    </w:p>
    <w:p w14:paraId="3892F756" w14:textId="77777777" w:rsidR="00CA78E4" w:rsidRPr="00CA78E4" w:rsidRDefault="00CA78E4" w:rsidP="00CA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>4.Заголовки набираются прописными буквами полужирным шрифтом.     Выравниваются заголовки по центру, точка в конце заголовка не ставится.</w:t>
      </w:r>
    </w:p>
    <w:p w14:paraId="79275DEE" w14:textId="77777777" w:rsidR="00CA78E4" w:rsidRPr="00CA78E4" w:rsidRDefault="00CA78E4" w:rsidP="00CA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>Заголовок, состоящий из двух и более строк, печатается через один междустрочный интервал. Заголовок не имеет переносов, то есть на</w:t>
      </w:r>
    </w:p>
    <w:p w14:paraId="764B5C6F" w14:textId="77777777" w:rsidR="00CA78E4" w:rsidRPr="00CA78E4" w:rsidRDefault="00CA78E4" w:rsidP="00CA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>конце строки слово должно быть обязательно полным.</w:t>
      </w:r>
    </w:p>
    <w:p w14:paraId="4425FA98" w14:textId="0BF88043" w:rsidR="00CA78E4" w:rsidRPr="00CA78E4" w:rsidRDefault="00CA78E4" w:rsidP="00CA7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5.Параметры заголовка: Шрифт: </w:t>
      </w:r>
      <w:r w:rsidRPr="00CA78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Times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78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New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78E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Roman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>, размер- 16 пт., начертание полужирное, межстрочный интервал- одинарный, абзацный отступ (отступ первой строки) - 0 см, форматирование – по центру. Если заголовок состоит из двух предложений, их разделяют точкой. Точка в конце заголовка не ставится. Переносы слов в заголовках не допускаются.</w:t>
      </w:r>
    </w:p>
    <w:p w14:paraId="000B8532" w14:textId="77777777" w:rsidR="00CA78E4" w:rsidRPr="00CA78E4" w:rsidRDefault="00CA78E4" w:rsidP="00CA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>6. Каждый новый раздел, а также Введение, Заключение, Список литературы и Приложения начинаются с новой страницы.</w:t>
      </w:r>
    </w:p>
    <w:p w14:paraId="550178D3" w14:textId="77777777" w:rsidR="00CA78E4" w:rsidRPr="00CA78E4" w:rsidRDefault="00CA78E4" w:rsidP="00CA78E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>7. Обязательный объем ПЭР 20-25 страниц печатного текста</w:t>
      </w:r>
    </w:p>
    <w:p w14:paraId="34851032" w14:textId="77777777" w:rsidR="00CA78E4" w:rsidRPr="00CA78E4" w:rsidRDefault="00CA78E4" w:rsidP="00CA78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 xml:space="preserve">8. </w:t>
      </w:r>
      <w:r w:rsidRPr="00CA78E4">
        <w:rPr>
          <w:rFonts w:ascii="Times New Roman" w:eastAsia="Calibri" w:hAnsi="Times New Roman" w:cs="Times New Roman"/>
          <w:sz w:val="28"/>
          <w:szCs w:val="28"/>
          <w:lang w:eastAsia="en-US"/>
        </w:rPr>
        <w:t>Параметры страницы: верхнее поле- 20 мм, нижнее- 20мм, левое- 30мм, правое- 15 мм. Формат А4.</w:t>
      </w:r>
    </w:p>
    <w:p w14:paraId="6FCB1199" w14:textId="77777777" w:rsidR="00CA78E4" w:rsidRPr="00CA78E4" w:rsidRDefault="00CA78E4" w:rsidP="00CA78E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>9. Нумерация страниц внизу листа по центру</w:t>
      </w:r>
    </w:p>
    <w:p w14:paraId="5C6F06B4" w14:textId="77777777" w:rsidR="00CA78E4" w:rsidRPr="00CA78E4" w:rsidRDefault="00CA78E4" w:rsidP="00CA78E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>10. Первой страницей пояснительной записки является титульный лист</w:t>
      </w:r>
    </w:p>
    <w:p w14:paraId="2A61056D" w14:textId="77777777" w:rsidR="00CA78E4" w:rsidRPr="00CA78E4" w:rsidRDefault="00CA78E4" w:rsidP="00CA78E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 xml:space="preserve">11. На титульном листе и на странице, где помещено задание – номер страницы </w:t>
      </w:r>
    </w:p>
    <w:p w14:paraId="6719FEDC" w14:textId="77777777" w:rsidR="00CA78E4" w:rsidRPr="00CA78E4" w:rsidRDefault="00CA78E4" w:rsidP="00CA78E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>не проставляется</w:t>
      </w:r>
    </w:p>
    <w:p w14:paraId="6B533D13" w14:textId="77777777" w:rsidR="00CA78E4" w:rsidRPr="00CA78E4" w:rsidRDefault="00CA78E4" w:rsidP="00CA78E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 xml:space="preserve">12. Каждый раздел пояснительной записки рекомендуется начинать с нового </w:t>
      </w:r>
    </w:p>
    <w:p w14:paraId="735AE51B" w14:textId="77777777" w:rsidR="00CA78E4" w:rsidRPr="00CA78E4" w:rsidRDefault="00CA78E4" w:rsidP="00CA78E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8E4">
        <w:rPr>
          <w:rFonts w:ascii="Times New Roman" w:eastAsia="Times New Roman" w:hAnsi="Times New Roman" w:cs="Times New Roman"/>
          <w:sz w:val="28"/>
          <w:szCs w:val="20"/>
        </w:rPr>
        <w:t>листа (страницы)</w:t>
      </w:r>
    </w:p>
    <w:p w14:paraId="3336BFF2" w14:textId="77777777" w:rsidR="00A6180E" w:rsidRPr="00A6180E" w:rsidRDefault="00A6180E" w:rsidP="00A6180E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6180E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Содержание </w:t>
      </w:r>
    </w:p>
    <w:p w14:paraId="566E75E3" w14:textId="77777777" w:rsidR="00A6180E" w:rsidRPr="00A6180E" w:rsidRDefault="00A6180E" w:rsidP="00A6180E">
      <w:pPr>
        <w:spacing w:after="0" w:line="240" w:lineRule="auto"/>
        <w:ind w:left="-357" w:firstLine="357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AD7089" w14:textId="77777777" w:rsidR="00A6180E" w:rsidRPr="00A6180E" w:rsidRDefault="00A6180E" w:rsidP="00A6180E">
      <w:pPr>
        <w:spacing w:after="0" w:line="240" w:lineRule="auto"/>
        <w:ind w:left="-357" w:firstLine="357"/>
        <w:rPr>
          <w:rFonts w:ascii="Times New Roman" w:eastAsia="Calibri" w:hAnsi="Times New Roman" w:cs="Times New Roman"/>
          <w:b/>
          <w:sz w:val="32"/>
          <w:szCs w:val="32"/>
        </w:rPr>
      </w:pPr>
      <w:r w:rsidRPr="00A6180E">
        <w:rPr>
          <w:rFonts w:ascii="Times New Roman" w:eastAsia="Calibri" w:hAnsi="Times New Roman" w:cs="Times New Roman"/>
          <w:b/>
          <w:sz w:val="32"/>
          <w:szCs w:val="32"/>
        </w:rPr>
        <w:t>Введение</w:t>
      </w:r>
    </w:p>
    <w:p w14:paraId="26C32744" w14:textId="77777777" w:rsidR="00A6180E" w:rsidRPr="00A6180E" w:rsidRDefault="00A6180E" w:rsidP="00A6180E">
      <w:pPr>
        <w:spacing w:after="0" w:line="240" w:lineRule="auto"/>
        <w:ind w:left="-357" w:firstLine="357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7C619F8" w14:textId="0C9086B5" w:rsidR="00A6180E" w:rsidRPr="00A6180E" w:rsidRDefault="00A6180E" w:rsidP="00A6180E">
      <w:pPr>
        <w:spacing w:after="0" w:line="240" w:lineRule="auto"/>
        <w:ind w:left="-357" w:firstLine="357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A6180E"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 w:rsidRPr="00A6180E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A6180E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A6180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A6180E">
        <w:rPr>
          <w:rFonts w:ascii="Times New Roman" w:eastAsia="Calibri" w:hAnsi="Times New Roman" w:cs="Times New Roman"/>
          <w:b/>
          <w:sz w:val="32"/>
          <w:szCs w:val="32"/>
        </w:rPr>
        <w:t>Технология продажи</w:t>
      </w:r>
      <w:r w:rsidRPr="00A618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6180E">
        <w:rPr>
          <w:rFonts w:ascii="Times New Roman" w:eastAsia="Calibri" w:hAnsi="Times New Roman" w:cs="Times New Roman"/>
          <w:bCs/>
          <w:iCs/>
          <w:sz w:val="28"/>
          <w:szCs w:val="28"/>
        </w:rPr>
        <w:t>(название темы)</w:t>
      </w:r>
    </w:p>
    <w:p w14:paraId="75DF16C2" w14:textId="77777777" w:rsidR="00A6180E" w:rsidRPr="00A6180E" w:rsidRDefault="00A6180E" w:rsidP="00A6180E">
      <w:pPr>
        <w:spacing w:after="0" w:line="240" w:lineRule="auto"/>
        <w:ind w:left="-357" w:firstLine="357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0A78FE40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 1.Организация, торговое оборудование и </w:t>
      </w:r>
    </w:p>
    <w:p w14:paraId="5EBE94C5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 торгово-технологические процессы в магазине:</w:t>
      </w:r>
    </w:p>
    <w:p w14:paraId="505E3A42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1.1 общая характеристика магазина;</w:t>
      </w:r>
    </w:p>
    <w:p w14:paraId="49EDD702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1.2 технология приема товаров в отделе; сопроводительные документы;</w:t>
      </w:r>
    </w:p>
    <w:p w14:paraId="445E4A2F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1.3 торгово-технологическое оборудование и организация рабочих места;</w:t>
      </w:r>
    </w:p>
    <w:p w14:paraId="7050BA79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1.4 подготовка товаров к продаже, размещение и выкладка товаров;</w:t>
      </w:r>
    </w:p>
    <w:p w14:paraId="640EA625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1.5 технология продажи товаров и обслуживание покупателей в отделе;</w:t>
      </w:r>
    </w:p>
    <w:p w14:paraId="2108D2C1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1.6 техника безопасности в отделе.</w:t>
      </w:r>
    </w:p>
    <w:p w14:paraId="6A89EC82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4843327C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2.Товароведная часть:</w:t>
      </w:r>
    </w:p>
    <w:p w14:paraId="54F4912B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  -химический состав и пищевая ценность;</w:t>
      </w:r>
    </w:p>
    <w:p w14:paraId="4571FB75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  -характеристика ассортимента;</w:t>
      </w:r>
    </w:p>
    <w:p w14:paraId="40C8935E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  -показатели качества, дефекты и болезни;</w:t>
      </w:r>
    </w:p>
    <w:p w14:paraId="69CA4B26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  -упаковка, маркировка, сроки хранения.</w:t>
      </w:r>
    </w:p>
    <w:p w14:paraId="10B1CE05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</w:p>
    <w:p w14:paraId="103947CC" w14:textId="4D04EAAF" w:rsidR="00A6180E" w:rsidRPr="00A6180E" w:rsidRDefault="00A6180E" w:rsidP="00154E3E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180E"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 w:rsidRPr="00A6180E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A6180E">
        <w:rPr>
          <w:rFonts w:ascii="Times New Roman" w:eastAsia="Calibri" w:hAnsi="Times New Roman" w:cs="Times New Roman"/>
          <w:b/>
          <w:sz w:val="32"/>
          <w:szCs w:val="32"/>
        </w:rPr>
        <w:t xml:space="preserve">: Применение </w:t>
      </w:r>
      <w:r w:rsidR="00154E3E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контрольно-кассовой техники и расчеты с   покупателями </w:t>
      </w:r>
      <w:r w:rsidRPr="00A6180E">
        <w:rPr>
          <w:rFonts w:ascii="Times New Roman" w:eastAsia="Calibri" w:hAnsi="Times New Roman" w:cs="Times New Roman"/>
          <w:b/>
          <w:sz w:val="32"/>
          <w:szCs w:val="32"/>
        </w:rPr>
        <w:t>при продаже товаров</w:t>
      </w:r>
    </w:p>
    <w:p w14:paraId="00841682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66031F2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>1. Организация рабочего места контролера-кассира.</w:t>
      </w:r>
    </w:p>
    <w:p w14:paraId="1368FE04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</w:p>
    <w:p w14:paraId="3DE58A03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>2.Характеристика ККТ:</w:t>
      </w:r>
    </w:p>
    <w:p w14:paraId="29EC7586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2.1 подготовка ККТ к работе;</w:t>
      </w:r>
    </w:p>
    <w:p w14:paraId="6F6566C0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2.2 работа в режиме регистрации;</w:t>
      </w:r>
    </w:p>
    <w:p w14:paraId="2023C21F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8"/>
        </w:rPr>
      </w:pPr>
      <w:r w:rsidRPr="00A6180E">
        <w:rPr>
          <w:rFonts w:ascii="Times New Roman" w:eastAsia="Calibri" w:hAnsi="Times New Roman" w:cs="Times New Roman"/>
          <w:sz w:val="28"/>
          <w:szCs w:val="28"/>
        </w:rPr>
        <w:t xml:space="preserve">   2.3 порядок расчетов с покупателями:</w:t>
      </w:r>
    </w:p>
    <w:p w14:paraId="16DAE82B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0"/>
        </w:rPr>
      </w:pPr>
      <w:r w:rsidRPr="00A6180E">
        <w:rPr>
          <w:rFonts w:ascii="Times New Roman" w:eastAsia="Calibri" w:hAnsi="Times New Roman" w:cs="Times New Roman"/>
          <w:sz w:val="28"/>
          <w:szCs w:val="20"/>
        </w:rPr>
        <w:t xml:space="preserve">   2.4 заключительные операции работы на ККТ:</w:t>
      </w:r>
    </w:p>
    <w:p w14:paraId="67098958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0"/>
        </w:rPr>
      </w:pPr>
      <w:r w:rsidRPr="00A6180E">
        <w:rPr>
          <w:rFonts w:ascii="Times New Roman" w:eastAsia="Calibri" w:hAnsi="Times New Roman" w:cs="Times New Roman"/>
          <w:sz w:val="28"/>
          <w:szCs w:val="20"/>
        </w:rPr>
        <w:t xml:space="preserve">   2.5 документация контролера-кассира.</w:t>
      </w:r>
    </w:p>
    <w:p w14:paraId="73E6D8FF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0"/>
        </w:rPr>
      </w:pPr>
      <w:r w:rsidRPr="00A6180E">
        <w:rPr>
          <w:rFonts w:ascii="Times New Roman" w:eastAsia="Calibri" w:hAnsi="Times New Roman" w:cs="Times New Roman"/>
          <w:sz w:val="28"/>
          <w:szCs w:val="20"/>
        </w:rPr>
        <w:t>3.Правила техники безопасности при работе на ККТ.</w:t>
      </w:r>
    </w:p>
    <w:p w14:paraId="7A1F9B48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0"/>
        </w:rPr>
      </w:pPr>
    </w:p>
    <w:p w14:paraId="299501AF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0"/>
        </w:rPr>
      </w:pPr>
      <w:r w:rsidRPr="00A6180E">
        <w:rPr>
          <w:rFonts w:ascii="Times New Roman" w:eastAsia="Calibri" w:hAnsi="Times New Roman" w:cs="Times New Roman"/>
          <w:sz w:val="28"/>
          <w:szCs w:val="20"/>
          <w:lang w:val="en-US"/>
        </w:rPr>
        <w:t>III</w:t>
      </w:r>
      <w:r w:rsidRPr="00A6180E">
        <w:rPr>
          <w:rFonts w:ascii="Times New Roman" w:eastAsia="Calibri" w:hAnsi="Times New Roman" w:cs="Times New Roman"/>
          <w:sz w:val="28"/>
          <w:szCs w:val="20"/>
        </w:rPr>
        <w:t>.Выводы и предложения</w:t>
      </w:r>
    </w:p>
    <w:p w14:paraId="546E5909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0"/>
        </w:rPr>
      </w:pPr>
      <w:r w:rsidRPr="00A6180E">
        <w:rPr>
          <w:rFonts w:ascii="Times New Roman" w:eastAsia="Calibri" w:hAnsi="Times New Roman" w:cs="Times New Roman"/>
          <w:sz w:val="28"/>
          <w:szCs w:val="20"/>
          <w:lang w:val="en-US"/>
        </w:rPr>
        <w:t>IV</w:t>
      </w:r>
      <w:r w:rsidRPr="00A6180E">
        <w:rPr>
          <w:rFonts w:ascii="Times New Roman" w:eastAsia="Calibri" w:hAnsi="Times New Roman" w:cs="Times New Roman"/>
          <w:sz w:val="28"/>
          <w:szCs w:val="20"/>
        </w:rPr>
        <w:t xml:space="preserve">.Список используемой литературы. </w:t>
      </w:r>
    </w:p>
    <w:p w14:paraId="285A8C88" w14:textId="77777777" w:rsidR="00A6180E" w:rsidRPr="00A6180E" w:rsidRDefault="00A6180E" w:rsidP="00A618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0"/>
        </w:rPr>
      </w:pPr>
    </w:p>
    <w:p w14:paraId="34CE0437" w14:textId="77777777" w:rsidR="00A6180E" w:rsidRPr="00A6180E" w:rsidRDefault="00A6180E" w:rsidP="00A618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847E68" w14:textId="77777777" w:rsidR="00A6180E" w:rsidRPr="00A6180E" w:rsidRDefault="00A6180E" w:rsidP="00A618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F2401D" w14:textId="77777777" w:rsidR="00A6180E" w:rsidRPr="00A6180E" w:rsidRDefault="00A6180E" w:rsidP="00A618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7925454" w14:textId="77777777" w:rsidR="00A6180E" w:rsidRPr="00A6180E" w:rsidRDefault="00A6180E" w:rsidP="00A618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1142989" w14:textId="77777777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F61175" w14:textId="63E2B04F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8A525" w14:textId="60E3BC68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 В первой части Введение </w:t>
      </w:r>
      <w:r w:rsidR="000240B9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должен раскрыть роль розничной торговли, ее функции, цели и задачи.    </w:t>
      </w:r>
    </w:p>
    <w:p w14:paraId="4FB46F28" w14:textId="029BDBD7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        В разделе технология продажи товара раскрываются торгово-технологические процессы в магазине. Дается полная характеристика торгового предприятия, где </w:t>
      </w:r>
      <w:r w:rsidR="00C42A6A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проходит производственную практику: его расположение, принадлежность к типу магазина, услуги магазина, цели работы, преимущества перед другими типами предприятий торговли. В письменной экзаменационной работе должно быть раскрыто торгово-технологическое оборудование, применяемое для приемки, хранения, подготовки товаров к продаже, обслуживания покупателей, их эксплуатацию. Раскрыть приемку товаров в магазине по количеству и качеству. Документальное оформление поступившего товара, актирование товаров. По конкретной группе показать подготовку товаров к продаже, размещение и выкладку товаров в торговом зале, описать организацию рабочего места; правила продажи товаров и обслуживание покупателей. Отразить безопасные приемы работы в отделе. </w:t>
      </w:r>
    </w:p>
    <w:p w14:paraId="58192EF7" w14:textId="287526EB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      В товароведной части </w:t>
      </w:r>
      <w:r w:rsidR="00C42A6A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CA78E4">
        <w:rPr>
          <w:rFonts w:ascii="Times New Roman" w:eastAsia="Times New Roman" w:hAnsi="Times New Roman" w:cs="Times New Roman"/>
          <w:sz w:val="28"/>
          <w:szCs w:val="28"/>
        </w:rPr>
        <w:t>должен раскрыть пищевую ценность, характеристику видов товара, ассортимент, особенно остановиться на новом ассортименте, требования к качеству, дефекты, болезни, упаковку, маркировку, хранение.</w:t>
      </w:r>
    </w:p>
    <w:p w14:paraId="592BA6FA" w14:textId="77777777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       Во втором разделе Применение контрольно-кассовой техники при расчетах с покупателями описать организацию рабочего места контролера-кассира. Дать полную характеристику вида контрольно-кассовой техники, применяемой в магазине, алгоритм работы кассира. Показать подготовительные операции в начале рабочего дня: подготовку рабочего места и контрольно-кассовой техники. Описать работу в режиме регистрации, порядок расчетов с покупателями, действия кассира в типовых ситуациях при обслуживании покупателей, проверять платежеспособность государственных денежных знаков, оформлять документы по кассовым операциям. В конце рабочего дня остановиться на заключительных операциях контролера-кассира: подсчете денежных купюр, подготовке выручки к сдаче, проведении самопроверки и инкассации, составлении покупюрной ведомости, составлении ведомостей на возврат чеков и оформлении </w:t>
      </w:r>
      <w:r w:rsidRPr="00CA78E4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-отчета, подготовки выручки к сдаче в главную кассу. </w:t>
      </w:r>
    </w:p>
    <w:p w14:paraId="7AB19836" w14:textId="77777777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       В работе должна быть раскрыта техника безопасности при работе на контрольно-кассовой технике, вопросы электробезопасности, пожарной безопасности, санитарные требования по содержанию рабочего места.</w:t>
      </w:r>
    </w:p>
    <w:p w14:paraId="0A295631" w14:textId="77777777" w:rsidR="00CA78E4" w:rsidRPr="00CA78E4" w:rsidRDefault="00CA78E4" w:rsidP="00CA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       В заключительной части студент должен отразить положительные стороны своей работы, отрицательные, сделать свой вывод, пожелания по работе в отделе при обслуживании покупателей, улучшении организации рабочего места, санитарном состоянии в отделе, товароснабжении.</w:t>
      </w:r>
    </w:p>
    <w:p w14:paraId="7A09B82C" w14:textId="6FEABA1D" w:rsidR="00091262" w:rsidRDefault="00CA78E4"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      Список использованной литературы содержит сведения обо всех литературных и нормативных источниках, используемых при написании</w:t>
      </w:r>
      <w:r w:rsidR="0009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CA78E4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и включает в себя не менее пяти источников не позже 201</w:t>
      </w:r>
      <w:r w:rsidR="00C42A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78E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F4C9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A78E4">
        <w:rPr>
          <w:rFonts w:ascii="Times New Roman" w:eastAsia="Times New Roman" w:hAnsi="Times New Roman" w:cs="Times New Roman"/>
          <w:sz w:val="28"/>
          <w:szCs w:val="28"/>
        </w:rPr>
        <w:t>дания.</w:t>
      </w:r>
    </w:p>
    <w:sectPr w:rsidR="00091262" w:rsidSect="00CA78E4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D1D35"/>
    <w:multiLevelType w:val="hybridMultilevel"/>
    <w:tmpl w:val="4B7067D8"/>
    <w:lvl w:ilvl="0" w:tplc="630667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6">
      <w:numFmt w:val="none"/>
      <w:lvlText w:val=""/>
      <w:lvlJc w:val="left"/>
      <w:pPr>
        <w:tabs>
          <w:tab w:val="num" w:pos="360"/>
        </w:tabs>
      </w:pPr>
    </w:lvl>
    <w:lvl w:ilvl="2" w:tplc="B462CB3C">
      <w:numFmt w:val="none"/>
      <w:lvlText w:val=""/>
      <w:lvlJc w:val="left"/>
      <w:pPr>
        <w:tabs>
          <w:tab w:val="num" w:pos="360"/>
        </w:tabs>
      </w:pPr>
    </w:lvl>
    <w:lvl w:ilvl="3" w:tplc="3E5E1846">
      <w:numFmt w:val="none"/>
      <w:lvlText w:val=""/>
      <w:lvlJc w:val="left"/>
      <w:pPr>
        <w:tabs>
          <w:tab w:val="num" w:pos="360"/>
        </w:tabs>
      </w:pPr>
    </w:lvl>
    <w:lvl w:ilvl="4" w:tplc="958E0410">
      <w:numFmt w:val="none"/>
      <w:lvlText w:val=""/>
      <w:lvlJc w:val="left"/>
      <w:pPr>
        <w:tabs>
          <w:tab w:val="num" w:pos="360"/>
        </w:tabs>
      </w:pPr>
    </w:lvl>
    <w:lvl w:ilvl="5" w:tplc="3C4C93AC">
      <w:numFmt w:val="none"/>
      <w:lvlText w:val=""/>
      <w:lvlJc w:val="left"/>
      <w:pPr>
        <w:tabs>
          <w:tab w:val="num" w:pos="360"/>
        </w:tabs>
      </w:pPr>
    </w:lvl>
    <w:lvl w:ilvl="6" w:tplc="C930EA16">
      <w:numFmt w:val="none"/>
      <w:lvlText w:val=""/>
      <w:lvlJc w:val="left"/>
      <w:pPr>
        <w:tabs>
          <w:tab w:val="num" w:pos="360"/>
        </w:tabs>
      </w:pPr>
    </w:lvl>
    <w:lvl w:ilvl="7" w:tplc="08006CCA">
      <w:numFmt w:val="none"/>
      <w:lvlText w:val=""/>
      <w:lvlJc w:val="left"/>
      <w:pPr>
        <w:tabs>
          <w:tab w:val="num" w:pos="360"/>
        </w:tabs>
      </w:pPr>
    </w:lvl>
    <w:lvl w:ilvl="8" w:tplc="21F896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C"/>
    <w:rsid w:val="000240B9"/>
    <w:rsid w:val="000671CA"/>
    <w:rsid w:val="00075248"/>
    <w:rsid w:val="00091262"/>
    <w:rsid w:val="00097B99"/>
    <w:rsid w:val="00154E3E"/>
    <w:rsid w:val="00283FB1"/>
    <w:rsid w:val="005279BA"/>
    <w:rsid w:val="005F4C9D"/>
    <w:rsid w:val="00A6180E"/>
    <w:rsid w:val="00C42A6A"/>
    <w:rsid w:val="00CA78E4"/>
    <w:rsid w:val="00D81575"/>
    <w:rsid w:val="00E43E4D"/>
    <w:rsid w:val="00EA1EFC"/>
    <w:rsid w:val="00E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A0D5"/>
  <w15:chartTrackingRefBased/>
  <w15:docId w15:val="{1DBE2B02-A85B-4B3E-BD89-7E5E4D5F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S.V.Egorov</dc:creator>
  <cp:keywords/>
  <dc:description/>
  <cp:lastModifiedBy>S.V.Egorov</cp:lastModifiedBy>
  <cp:revision>16</cp:revision>
  <dcterms:created xsi:type="dcterms:W3CDTF">2020-04-03T10:16:00Z</dcterms:created>
  <dcterms:modified xsi:type="dcterms:W3CDTF">2020-04-03T10:36:00Z</dcterms:modified>
</cp:coreProperties>
</file>