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3E" w:rsidRDefault="0085715A" w:rsidP="00006D3E">
      <w:pPr>
        <w:spacing w:after="0" w:line="360" w:lineRule="auto"/>
        <w:jc w:val="center"/>
        <w:rPr>
          <w:rFonts w:ascii="Times New Roman" w:hAnsi="Times New Roman" w:cs="Times New Roman"/>
          <w:b/>
          <w:sz w:val="28"/>
        </w:rPr>
      </w:pPr>
      <w:r>
        <w:rPr>
          <w:rFonts w:ascii="Times New Roman" w:hAnsi="Times New Roman" w:cs="Times New Roman"/>
          <w:b/>
          <w:sz w:val="28"/>
        </w:rPr>
        <w:t>Уважаемые обучающ</w:t>
      </w:r>
      <w:r w:rsidR="00006D3E">
        <w:rPr>
          <w:rFonts w:ascii="Times New Roman" w:hAnsi="Times New Roman" w:cs="Times New Roman"/>
          <w:b/>
          <w:sz w:val="28"/>
        </w:rPr>
        <w:t>иеся 822</w:t>
      </w:r>
      <w:r w:rsidR="00006D3E" w:rsidRPr="00AB2F88">
        <w:rPr>
          <w:rFonts w:ascii="Times New Roman" w:hAnsi="Times New Roman" w:cs="Times New Roman"/>
          <w:b/>
          <w:sz w:val="28"/>
        </w:rPr>
        <w:t xml:space="preserve"> группы. </w:t>
      </w:r>
    </w:p>
    <w:p w:rsidR="00006D3E" w:rsidRDefault="00006D3E" w:rsidP="00006D3E">
      <w:pPr>
        <w:spacing w:after="0" w:line="360" w:lineRule="auto"/>
        <w:jc w:val="center"/>
        <w:rPr>
          <w:rFonts w:ascii="Times New Roman" w:hAnsi="Times New Roman" w:cs="Times New Roman"/>
          <w:b/>
          <w:sz w:val="28"/>
        </w:rPr>
      </w:pPr>
      <w:r>
        <w:rPr>
          <w:rFonts w:ascii="Times New Roman" w:hAnsi="Times New Roman" w:cs="Times New Roman"/>
          <w:b/>
          <w:sz w:val="28"/>
        </w:rPr>
        <w:t>Спасибо за тщательно выполненное домашнее задание.</w:t>
      </w:r>
    </w:p>
    <w:p w:rsidR="00006D3E" w:rsidRDefault="00006D3E" w:rsidP="00006D3E">
      <w:pPr>
        <w:spacing w:after="0" w:line="360" w:lineRule="auto"/>
        <w:jc w:val="center"/>
        <w:rPr>
          <w:rFonts w:ascii="Times New Roman" w:hAnsi="Times New Roman" w:cs="Times New Roman"/>
          <w:b/>
          <w:sz w:val="28"/>
        </w:rPr>
      </w:pPr>
      <w:r>
        <w:rPr>
          <w:rFonts w:ascii="Times New Roman" w:hAnsi="Times New Roman" w:cs="Times New Roman"/>
          <w:b/>
          <w:sz w:val="28"/>
        </w:rPr>
        <w:t>Все обучающиеся, не приступившие к выполнению домашней работы, подключайтесь, рационально используйте своё время и время преподавателя.</w:t>
      </w:r>
    </w:p>
    <w:p w:rsidR="00006D3E" w:rsidRDefault="00006D3E" w:rsidP="00006D3E">
      <w:pPr>
        <w:spacing w:after="0" w:line="360" w:lineRule="auto"/>
        <w:ind w:firstLine="708"/>
        <w:rPr>
          <w:rFonts w:ascii="Times New Roman" w:hAnsi="Times New Roman" w:cs="Times New Roman"/>
          <w:sz w:val="28"/>
        </w:rPr>
      </w:pPr>
      <w:r>
        <w:rPr>
          <w:rFonts w:ascii="Times New Roman" w:hAnsi="Times New Roman" w:cs="Times New Roman"/>
          <w:sz w:val="28"/>
        </w:rPr>
        <w:t xml:space="preserve">За период обучения с 06 апреля по 10 апреля 2020 г. вам необходимо </w:t>
      </w:r>
    </w:p>
    <w:p w:rsidR="00006D3E" w:rsidRDefault="00006D3E" w:rsidP="00006D3E">
      <w:pPr>
        <w:pStyle w:val="a3"/>
        <w:spacing w:after="0" w:line="240" w:lineRule="auto"/>
        <w:ind w:left="1068"/>
        <w:rPr>
          <w:rFonts w:ascii="Times New Roman" w:hAnsi="Times New Roman" w:cs="Times New Roman"/>
          <w:sz w:val="32"/>
        </w:rPr>
      </w:pPr>
      <w:r>
        <w:rPr>
          <w:rFonts w:ascii="Times New Roman" w:hAnsi="Times New Roman" w:cs="Times New Roman"/>
          <w:sz w:val="28"/>
        </w:rPr>
        <w:t xml:space="preserve">Изучить тему: </w:t>
      </w:r>
      <w:r w:rsidRPr="00086C7B">
        <w:rPr>
          <w:rFonts w:ascii="Times New Roman" w:hAnsi="Times New Roman" w:cs="Times New Roman"/>
          <w:sz w:val="32"/>
        </w:rPr>
        <w:t>«</w:t>
      </w:r>
      <w:r w:rsidRPr="00086C7B">
        <w:rPr>
          <w:rFonts w:ascii="Times New Roman" w:hAnsi="Times New Roman"/>
          <w:bCs/>
          <w:sz w:val="28"/>
          <w:szCs w:val="24"/>
        </w:rPr>
        <w:t xml:space="preserve">Особенности финансовых махинаций. Финансовые пирамиды. </w:t>
      </w:r>
      <w:proofErr w:type="spellStart"/>
      <w:r w:rsidRPr="00086C7B">
        <w:rPr>
          <w:rFonts w:ascii="Times New Roman" w:hAnsi="Times New Roman"/>
          <w:bCs/>
          <w:sz w:val="28"/>
          <w:szCs w:val="24"/>
        </w:rPr>
        <w:t>Кибермошенничество</w:t>
      </w:r>
      <w:proofErr w:type="spellEnd"/>
      <w:r>
        <w:rPr>
          <w:rFonts w:ascii="Times New Roman" w:hAnsi="Times New Roman"/>
          <w:bCs/>
          <w:sz w:val="28"/>
          <w:szCs w:val="24"/>
        </w:rPr>
        <w:t>.</w:t>
      </w:r>
      <w:r w:rsidRPr="00086C7B">
        <w:rPr>
          <w:rFonts w:ascii="Times New Roman" w:hAnsi="Times New Roman" w:cs="Times New Roman"/>
          <w:sz w:val="32"/>
        </w:rPr>
        <w:t>»</w:t>
      </w:r>
    </w:p>
    <w:p w:rsidR="00006D3E" w:rsidRPr="00086C7B" w:rsidRDefault="00006D3E" w:rsidP="00006D3E">
      <w:pPr>
        <w:pStyle w:val="a3"/>
        <w:spacing w:after="0" w:line="240" w:lineRule="auto"/>
        <w:ind w:left="1068"/>
        <w:rPr>
          <w:rFonts w:ascii="Times New Roman" w:hAnsi="Times New Roman" w:cs="Times New Roman"/>
          <w:sz w:val="32"/>
        </w:rPr>
      </w:pPr>
    </w:p>
    <w:p w:rsidR="00006D3E" w:rsidRDefault="00006D3E" w:rsidP="00B821DB">
      <w:pPr>
        <w:pStyle w:val="a3"/>
        <w:spacing w:after="0" w:line="360" w:lineRule="auto"/>
        <w:ind w:left="1068"/>
        <w:jc w:val="both"/>
        <w:rPr>
          <w:rFonts w:ascii="Times New Roman" w:hAnsi="Times New Roman" w:cs="Times New Roman"/>
          <w:sz w:val="28"/>
        </w:rPr>
      </w:pPr>
      <w:r>
        <w:rPr>
          <w:rFonts w:ascii="Times New Roman" w:hAnsi="Times New Roman" w:cs="Times New Roman"/>
          <w:sz w:val="28"/>
        </w:rPr>
        <w:t>1) составить краткий конспект по изученной теме;</w:t>
      </w:r>
    </w:p>
    <w:p w:rsidR="00006D3E" w:rsidRDefault="00006D3E" w:rsidP="00B821DB">
      <w:pPr>
        <w:pStyle w:val="a3"/>
        <w:spacing w:after="0" w:line="360" w:lineRule="auto"/>
        <w:ind w:left="1068"/>
        <w:jc w:val="both"/>
        <w:rPr>
          <w:rFonts w:ascii="Times New Roman" w:hAnsi="Times New Roman" w:cs="Times New Roman"/>
          <w:sz w:val="28"/>
        </w:rPr>
      </w:pPr>
      <w:r>
        <w:rPr>
          <w:rFonts w:ascii="Times New Roman" w:hAnsi="Times New Roman" w:cs="Times New Roman"/>
          <w:sz w:val="28"/>
        </w:rPr>
        <w:t>2) ответить на вопросы:</w:t>
      </w:r>
    </w:p>
    <w:p w:rsidR="00006D3E" w:rsidRDefault="00006D3E" w:rsidP="00B821DB">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виды финансовых махинаций;</w:t>
      </w:r>
    </w:p>
    <w:p w:rsidR="00006D3E" w:rsidRDefault="00006D3E" w:rsidP="00B821DB">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охарактеризовать финансовую пирамиду как отдельный вид мошенничества;</w:t>
      </w:r>
    </w:p>
    <w:p w:rsidR="00006D3E" w:rsidRDefault="00006D3E" w:rsidP="00B821DB">
      <w:pPr>
        <w:pStyle w:val="a3"/>
        <w:numPr>
          <w:ilvl w:val="0"/>
          <w:numId w:val="2"/>
        </w:numPr>
        <w:spacing w:after="0" w:line="360" w:lineRule="auto"/>
        <w:jc w:val="both"/>
        <w:rPr>
          <w:rFonts w:ascii="Times New Roman" w:hAnsi="Times New Roman" w:cs="Times New Roman"/>
          <w:sz w:val="28"/>
        </w:rPr>
      </w:pPr>
      <w:proofErr w:type="spellStart"/>
      <w:r>
        <w:rPr>
          <w:rFonts w:ascii="Times New Roman" w:hAnsi="Times New Roman" w:cs="Times New Roman"/>
          <w:sz w:val="28"/>
        </w:rPr>
        <w:t>кибермошенничество</w:t>
      </w:r>
      <w:proofErr w:type="spellEnd"/>
      <w:r>
        <w:rPr>
          <w:rFonts w:ascii="Times New Roman" w:hAnsi="Times New Roman" w:cs="Times New Roman"/>
          <w:sz w:val="28"/>
        </w:rPr>
        <w:t>: характеристика, приёмы, методы совершения, наказание.</w:t>
      </w:r>
    </w:p>
    <w:p w:rsidR="00006D3E" w:rsidRDefault="00006D3E" w:rsidP="00006D3E">
      <w:pPr>
        <w:spacing w:after="0"/>
        <w:ind w:firstLine="708"/>
        <w:rPr>
          <w:rFonts w:ascii="Times New Roman" w:hAnsi="Times New Roman" w:cs="Times New Roman"/>
          <w:b/>
          <w:sz w:val="28"/>
        </w:rPr>
      </w:pPr>
      <w:r w:rsidRPr="003E2013">
        <w:rPr>
          <w:rFonts w:ascii="Times New Roman" w:hAnsi="Times New Roman" w:cs="Times New Roman"/>
          <w:b/>
          <w:sz w:val="28"/>
        </w:rPr>
        <w:t>При ответе использовать:</w:t>
      </w:r>
    </w:p>
    <w:p w:rsidR="00006D3E" w:rsidRDefault="00006D3E" w:rsidP="00006D3E">
      <w:pPr>
        <w:spacing w:after="0"/>
        <w:rPr>
          <w:rFonts w:ascii="Times New Roman" w:hAnsi="Times New Roman" w:cs="Times New Roman"/>
          <w:sz w:val="28"/>
        </w:rPr>
      </w:pPr>
      <w:r>
        <w:rPr>
          <w:rFonts w:ascii="Times New Roman" w:hAnsi="Times New Roman" w:cs="Times New Roman"/>
          <w:sz w:val="28"/>
        </w:rPr>
        <w:t xml:space="preserve">Уголовный Кодекс РФ ст. 159. </w:t>
      </w:r>
    </w:p>
    <w:p w:rsidR="00006D3E" w:rsidRDefault="00006D3E" w:rsidP="00006D3E">
      <w:pPr>
        <w:spacing w:after="0"/>
        <w:rPr>
          <w:rFonts w:ascii="Times New Roman" w:hAnsi="Times New Roman" w:cs="Times New Roman"/>
          <w:sz w:val="28"/>
        </w:rPr>
      </w:pPr>
      <w:r>
        <w:rPr>
          <w:rFonts w:ascii="Times New Roman" w:hAnsi="Times New Roman" w:cs="Times New Roman"/>
          <w:sz w:val="28"/>
        </w:rPr>
        <w:t>Интернет - ресурсы</w:t>
      </w:r>
    </w:p>
    <w:p w:rsidR="00424B69" w:rsidRDefault="00424B69" w:rsidP="00424B69">
      <w:pPr>
        <w:spacing w:after="0"/>
        <w:rPr>
          <w:rFonts w:ascii="Times New Roman" w:hAnsi="Times New Roman" w:cs="Times New Roman"/>
          <w:b/>
          <w:sz w:val="28"/>
        </w:rPr>
      </w:pPr>
      <w:r>
        <w:rPr>
          <w:rFonts w:ascii="Times New Roman" w:hAnsi="Times New Roman" w:cs="Times New Roman"/>
          <w:b/>
          <w:sz w:val="28"/>
        </w:rPr>
        <w:t xml:space="preserve">Дополнительная литература в помощь </w:t>
      </w:r>
      <w:proofErr w:type="gramStart"/>
      <w:r>
        <w:rPr>
          <w:rFonts w:ascii="Times New Roman" w:hAnsi="Times New Roman" w:cs="Times New Roman"/>
          <w:b/>
          <w:sz w:val="28"/>
        </w:rPr>
        <w:t>обучающимся</w:t>
      </w:r>
      <w:proofErr w:type="gramEnd"/>
    </w:p>
    <w:p w:rsidR="00424B69" w:rsidRDefault="00424B69" w:rsidP="00424B69">
      <w:pPr>
        <w:pStyle w:val="a4"/>
        <w:shd w:val="clear" w:color="auto" w:fill="FFFFFF"/>
        <w:spacing w:before="0" w:beforeAutospacing="0" w:after="0" w:afterAutospacing="0" w:line="360" w:lineRule="auto"/>
        <w:ind w:firstLine="708"/>
        <w:jc w:val="both"/>
        <w:rPr>
          <w:color w:val="0D0D0D" w:themeColor="text1" w:themeTint="F2"/>
          <w:sz w:val="28"/>
          <w:szCs w:val="28"/>
        </w:rPr>
      </w:pPr>
      <w:r>
        <w:rPr>
          <w:rStyle w:val="first-letter"/>
          <w:color w:val="0D0D0D" w:themeColor="text1" w:themeTint="F2"/>
          <w:sz w:val="28"/>
          <w:szCs w:val="28"/>
        </w:rPr>
        <w:t>М</w:t>
      </w:r>
      <w:r>
        <w:rPr>
          <w:color w:val="0D0D0D" w:themeColor="text1" w:themeTint="F2"/>
          <w:sz w:val="28"/>
          <w:szCs w:val="28"/>
        </w:rPr>
        <w:t>ножество граждан России и всего мира регулярно теряют свои деньги в результате финансовых мошенничеств. Преступники разрабатывают все новые способы, побуждающие граждан расстаться со своими накоплениями: от финансовых пирамид до лотерей. Методы обмана или введения в заблуждение могут быть разными, объединяет их только уголовно-правовая квалификация преступления как мошенничества, предусмотренного статьей 159 Уголовного кодекса РФ.</w:t>
      </w:r>
    </w:p>
    <w:p w:rsidR="00424B69" w:rsidRPr="00D759B9" w:rsidRDefault="00424B69" w:rsidP="00424B69">
      <w:pPr>
        <w:pStyle w:val="a4"/>
        <w:shd w:val="clear" w:color="auto" w:fill="FFFFFF"/>
        <w:spacing w:before="0" w:beforeAutospacing="0" w:after="0" w:afterAutospacing="0" w:line="360" w:lineRule="auto"/>
        <w:jc w:val="both"/>
        <w:rPr>
          <w:b/>
          <w:color w:val="0D0D0D" w:themeColor="text1" w:themeTint="F2"/>
          <w:sz w:val="28"/>
          <w:szCs w:val="28"/>
        </w:rPr>
      </w:pPr>
      <w:r w:rsidRPr="00D759B9">
        <w:rPr>
          <w:b/>
          <w:bCs/>
          <w:color w:val="0D0D0D" w:themeColor="text1" w:themeTint="F2"/>
          <w:sz w:val="28"/>
          <w:szCs w:val="28"/>
        </w:rPr>
        <w:t>Виды финансовых мошенничеств</w:t>
      </w:r>
    </w:p>
    <w:p w:rsidR="00424B69" w:rsidRPr="00D759B9" w:rsidRDefault="00424B69" w:rsidP="00424B69">
      <w:pPr>
        <w:pStyle w:val="a4"/>
        <w:shd w:val="clear" w:color="auto" w:fill="FFFFFF"/>
        <w:spacing w:before="0" w:beforeAutospacing="0" w:after="0" w:afterAutospacing="0" w:line="360" w:lineRule="auto"/>
        <w:ind w:firstLine="360"/>
        <w:jc w:val="both"/>
        <w:rPr>
          <w:color w:val="0D0D0D" w:themeColor="text1" w:themeTint="F2"/>
          <w:sz w:val="28"/>
          <w:szCs w:val="28"/>
        </w:rPr>
      </w:pPr>
      <w:r w:rsidRPr="00D759B9">
        <w:rPr>
          <w:color w:val="0D0D0D" w:themeColor="text1" w:themeTint="F2"/>
          <w:sz w:val="28"/>
          <w:szCs w:val="28"/>
        </w:rPr>
        <w:t xml:space="preserve">Мошенничество по российскому законодательству, согласно ст. 159 УК РФ, представляет собой неправомерное завладение чужими деньгами или имуществом с целью обращения его в свою пользу или в пользу третьих лиц, совершаемое с помощью обмана или злоупотребления доверием. Далеко не все </w:t>
      </w:r>
      <w:r w:rsidRPr="00D759B9">
        <w:rPr>
          <w:color w:val="0D0D0D" w:themeColor="text1" w:themeTint="F2"/>
          <w:sz w:val="28"/>
          <w:szCs w:val="28"/>
        </w:rPr>
        <w:lastRenderedPageBreak/>
        <w:t xml:space="preserve">деяния, попадающие под эту статью, имеют характер </w:t>
      </w:r>
      <w:proofErr w:type="gramStart"/>
      <w:r w:rsidRPr="00D759B9">
        <w:rPr>
          <w:color w:val="0D0D0D" w:themeColor="text1" w:themeTint="F2"/>
          <w:sz w:val="28"/>
          <w:szCs w:val="28"/>
        </w:rPr>
        <w:t>финансовых</w:t>
      </w:r>
      <w:proofErr w:type="gramEnd"/>
      <w:r w:rsidRPr="00D759B9">
        <w:rPr>
          <w:color w:val="0D0D0D" w:themeColor="text1" w:themeTint="F2"/>
          <w:sz w:val="28"/>
          <w:szCs w:val="28"/>
        </w:rPr>
        <w:t>. Практика скорее назовет ими только действия, имеющие два признака:</w:t>
      </w:r>
    </w:p>
    <w:p w:rsidR="00424B69" w:rsidRPr="00D759B9" w:rsidRDefault="00424B69" w:rsidP="00424B69">
      <w:pPr>
        <w:numPr>
          <w:ilvl w:val="0"/>
          <w:numId w:val="3"/>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преступление совершается в финансовой сфере с использованием ее ресурсов и механизмов, основано на применении опыта добросовестных банков, страховых компаний, инвестиционных фондов;</w:t>
      </w:r>
    </w:p>
    <w:p w:rsidR="00424B69" w:rsidRPr="00D759B9" w:rsidRDefault="00424B69" w:rsidP="00424B69">
      <w:pPr>
        <w:numPr>
          <w:ilvl w:val="0"/>
          <w:numId w:val="3"/>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преступление носит массовой характер, оно разрабатывается в целях хищения средств у большого числа лиц, не нацелено на одного человека, не имеет индивидуального характера, в его разработке и реализации также участвует группа лиц, иногда имеющая интернациональный характер.</w:t>
      </w:r>
    </w:p>
    <w:p w:rsidR="00424B69" w:rsidRPr="00D759B9" w:rsidRDefault="00424B69" w:rsidP="00424B69">
      <w:pPr>
        <w:pStyle w:val="a4"/>
        <w:shd w:val="clear" w:color="auto" w:fill="FFFFFF"/>
        <w:spacing w:before="0" w:beforeAutospacing="0" w:after="0" w:afterAutospacing="0" w:line="360" w:lineRule="auto"/>
        <w:ind w:firstLine="360"/>
        <w:jc w:val="both"/>
        <w:rPr>
          <w:color w:val="0D0D0D" w:themeColor="text1" w:themeTint="F2"/>
          <w:sz w:val="28"/>
          <w:szCs w:val="28"/>
        </w:rPr>
      </w:pPr>
      <w:r w:rsidRPr="00D759B9">
        <w:rPr>
          <w:color w:val="0D0D0D" w:themeColor="text1" w:themeTint="F2"/>
          <w:sz w:val="28"/>
          <w:szCs w:val="28"/>
        </w:rPr>
        <w:t>Для понимания, каким образом мошенники побуждают физических и юридических лиц добровольно расстаться с деньгами, нужно изучить классификацию наиболее часто встречающихся видов финансовых мошенничеств. В любом случае в своей основе они имеют продуманный план, организацию, каждый из участников которой отвечает за свой участок работы, возможность замены участника или метода. Все эти подготовительные меры приводят к хищению сре</w:t>
      </w:r>
      <w:proofErr w:type="gramStart"/>
      <w:r w:rsidRPr="00D759B9">
        <w:rPr>
          <w:color w:val="0D0D0D" w:themeColor="text1" w:themeTint="F2"/>
          <w:sz w:val="28"/>
          <w:szCs w:val="28"/>
        </w:rPr>
        <w:t>дств в б</w:t>
      </w:r>
      <w:proofErr w:type="gramEnd"/>
      <w:r w:rsidRPr="00D759B9">
        <w:rPr>
          <w:color w:val="0D0D0D" w:themeColor="text1" w:themeTint="F2"/>
          <w:sz w:val="28"/>
          <w:szCs w:val="28"/>
        </w:rPr>
        <w:t>ольшинстве случаев. Среди наиболее распространенных типов финансовых мошенничеств:</w:t>
      </w:r>
    </w:p>
    <w:p w:rsidR="00424B69" w:rsidRPr="00D759B9" w:rsidRDefault="00424B69" w:rsidP="00424B69">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Style w:val="a5"/>
          <w:rFonts w:ascii="Times New Roman" w:hAnsi="Times New Roman" w:cs="Times New Roman"/>
          <w:color w:val="0D0D0D" w:themeColor="text1" w:themeTint="F2"/>
          <w:sz w:val="28"/>
          <w:szCs w:val="28"/>
        </w:rPr>
        <w:t xml:space="preserve">торговля </w:t>
      </w:r>
      <w:proofErr w:type="spellStart"/>
      <w:r w:rsidRPr="00D759B9">
        <w:rPr>
          <w:rStyle w:val="a5"/>
          <w:rFonts w:ascii="Times New Roman" w:hAnsi="Times New Roman" w:cs="Times New Roman"/>
          <w:color w:val="0D0D0D" w:themeColor="text1" w:themeTint="F2"/>
          <w:sz w:val="28"/>
          <w:szCs w:val="28"/>
        </w:rPr>
        <w:t>инсайдерской</w:t>
      </w:r>
      <w:proofErr w:type="spellEnd"/>
      <w:r w:rsidRPr="00D759B9">
        <w:rPr>
          <w:rStyle w:val="a5"/>
          <w:rFonts w:ascii="Times New Roman" w:hAnsi="Times New Roman" w:cs="Times New Roman"/>
          <w:color w:val="0D0D0D" w:themeColor="text1" w:themeTint="F2"/>
          <w:sz w:val="28"/>
          <w:szCs w:val="28"/>
        </w:rPr>
        <w:t xml:space="preserve"> информацией.</w:t>
      </w:r>
      <w:r w:rsidRPr="00D759B9">
        <w:rPr>
          <w:rFonts w:ascii="Times New Roman" w:hAnsi="Times New Roman" w:cs="Times New Roman"/>
          <w:color w:val="0D0D0D" w:themeColor="text1" w:themeTint="F2"/>
          <w:sz w:val="28"/>
          <w:szCs w:val="28"/>
        </w:rPr>
        <w:t xml:space="preserve"> Сотрудники банков, министерств, регуляторов как сами продают информацию, которая может повлиять на котировки акций той или иной компании на рынке ценных бумаг, так и, владея этими данными, совершают такого рода сделки, получая незаконную прибыль. Интересно, что такая торговля вряд ли будет квалифицирована как мошенничество, а вот продажа под видом </w:t>
      </w:r>
      <w:proofErr w:type="spellStart"/>
      <w:r w:rsidRPr="00D759B9">
        <w:rPr>
          <w:rFonts w:ascii="Times New Roman" w:hAnsi="Times New Roman" w:cs="Times New Roman"/>
          <w:color w:val="0D0D0D" w:themeColor="text1" w:themeTint="F2"/>
          <w:sz w:val="28"/>
          <w:szCs w:val="28"/>
        </w:rPr>
        <w:t>инсайдерской</w:t>
      </w:r>
      <w:proofErr w:type="spellEnd"/>
      <w:r w:rsidRPr="00D759B9">
        <w:rPr>
          <w:rFonts w:ascii="Times New Roman" w:hAnsi="Times New Roman" w:cs="Times New Roman"/>
          <w:color w:val="0D0D0D" w:themeColor="text1" w:themeTint="F2"/>
          <w:sz w:val="28"/>
          <w:szCs w:val="28"/>
        </w:rPr>
        <w:t>, заведомо ложной информации точно будет квалифицирована как финансовое мошенничество согласно ст. 159 УК РФ;</w:t>
      </w:r>
    </w:p>
    <w:p w:rsidR="00424B69" w:rsidRPr="00D759B9" w:rsidRDefault="00424B69" w:rsidP="00424B69">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Style w:val="a5"/>
          <w:rFonts w:ascii="Times New Roman" w:hAnsi="Times New Roman" w:cs="Times New Roman"/>
          <w:color w:val="0D0D0D" w:themeColor="text1" w:themeTint="F2"/>
          <w:sz w:val="28"/>
          <w:szCs w:val="28"/>
        </w:rPr>
        <w:t>мошенничество с финансовой отчетностью.</w:t>
      </w:r>
      <w:r w:rsidRPr="00D759B9">
        <w:rPr>
          <w:rFonts w:ascii="Times New Roman" w:hAnsi="Times New Roman" w:cs="Times New Roman"/>
          <w:color w:val="0D0D0D" w:themeColor="text1" w:themeTint="F2"/>
          <w:sz w:val="28"/>
          <w:szCs w:val="28"/>
        </w:rPr>
        <w:t xml:space="preserve"> Внося искажения в бухгалтерскую или финансовую документацию, мошенники обманывают инвесторов, вынуждая их покупать предприятия или акции по заведомо </w:t>
      </w:r>
      <w:r w:rsidRPr="00D759B9">
        <w:rPr>
          <w:rFonts w:ascii="Times New Roman" w:hAnsi="Times New Roman" w:cs="Times New Roman"/>
          <w:color w:val="0D0D0D" w:themeColor="text1" w:themeTint="F2"/>
          <w:sz w:val="28"/>
          <w:szCs w:val="28"/>
        </w:rPr>
        <w:lastRenderedPageBreak/>
        <w:t xml:space="preserve">завышенной стоимости. В странах англосаксонского права сам факт подделки отчетности станет преступлением, в России необходимо будет доказать, что отчетность была подделана именно с умыслом получить финансовую выгоду, и она была получена. </w:t>
      </w:r>
      <w:proofErr w:type="gramStart"/>
      <w:r w:rsidRPr="00D759B9">
        <w:rPr>
          <w:rFonts w:ascii="Times New Roman" w:hAnsi="Times New Roman" w:cs="Times New Roman"/>
          <w:color w:val="0D0D0D" w:themeColor="text1" w:themeTint="F2"/>
          <w:sz w:val="28"/>
          <w:szCs w:val="28"/>
        </w:rPr>
        <w:t>Тогда может быть применена 159 статья УК РФ, но также для банков и иных компаний может быть в этом случае применена и статья 172.1 «Фальсификация финансовых документов учета и отчетности финансовой организации»;</w:t>
      </w:r>
      <w:proofErr w:type="gramEnd"/>
    </w:p>
    <w:p w:rsidR="00424B69" w:rsidRPr="00D759B9" w:rsidRDefault="00424B69" w:rsidP="00424B69">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Style w:val="a5"/>
          <w:rFonts w:ascii="Times New Roman" w:hAnsi="Times New Roman" w:cs="Times New Roman"/>
          <w:color w:val="0D0D0D" w:themeColor="text1" w:themeTint="F2"/>
          <w:sz w:val="28"/>
          <w:szCs w:val="28"/>
        </w:rPr>
        <w:t>любые способы привлечения средств с условием выплаты процентов и доходов, заведомо превышающих рыночное предложение, которые на определенном моменте перестают выплачиваться.</w:t>
      </w:r>
      <w:r w:rsidRPr="00D759B9">
        <w:rPr>
          <w:rFonts w:ascii="Times New Roman" w:hAnsi="Times New Roman" w:cs="Times New Roman"/>
          <w:color w:val="0D0D0D" w:themeColor="text1" w:themeTint="F2"/>
          <w:sz w:val="28"/>
          <w:szCs w:val="28"/>
        </w:rPr>
        <w:t> </w:t>
      </w:r>
    </w:p>
    <w:p w:rsidR="00424B69" w:rsidRPr="00D759B9" w:rsidRDefault="00424B69" w:rsidP="00424B69">
      <w:pPr>
        <w:shd w:val="clear" w:color="auto" w:fill="FFFFFF"/>
        <w:spacing w:after="0" w:line="360" w:lineRule="auto"/>
        <w:ind w:left="720" w:firstLine="696"/>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 xml:space="preserve">Такими мошенничествами славятся финансовые пирамиды (например, </w:t>
      </w:r>
      <w:proofErr w:type="gramStart"/>
      <w:r w:rsidRPr="00D759B9">
        <w:rPr>
          <w:rFonts w:ascii="Times New Roman" w:hAnsi="Times New Roman" w:cs="Times New Roman"/>
          <w:color w:val="0D0D0D" w:themeColor="text1" w:themeTint="F2"/>
          <w:sz w:val="28"/>
          <w:szCs w:val="28"/>
        </w:rPr>
        <w:t>знаменитая</w:t>
      </w:r>
      <w:proofErr w:type="gramEnd"/>
      <w:r w:rsidRPr="00D759B9">
        <w:rPr>
          <w:rFonts w:ascii="Times New Roman" w:hAnsi="Times New Roman" w:cs="Times New Roman"/>
          <w:color w:val="0D0D0D" w:themeColor="text1" w:themeTint="F2"/>
          <w:sz w:val="28"/>
          <w:szCs w:val="28"/>
        </w:rPr>
        <w:t xml:space="preserve"> «</w:t>
      </w:r>
      <w:proofErr w:type="spellStart"/>
      <w:r w:rsidRPr="00D759B9">
        <w:rPr>
          <w:rFonts w:ascii="Times New Roman" w:hAnsi="Times New Roman" w:cs="Times New Roman"/>
          <w:color w:val="0D0D0D" w:themeColor="text1" w:themeTint="F2"/>
          <w:sz w:val="28"/>
          <w:szCs w:val="28"/>
        </w:rPr>
        <w:t>Властилина</w:t>
      </w:r>
      <w:proofErr w:type="spellEnd"/>
      <w:r w:rsidRPr="00D759B9">
        <w:rPr>
          <w:rFonts w:ascii="Times New Roman" w:hAnsi="Times New Roman" w:cs="Times New Roman"/>
          <w:color w:val="0D0D0D" w:themeColor="text1" w:themeTint="F2"/>
          <w:sz w:val="28"/>
          <w:szCs w:val="28"/>
        </w:rPr>
        <w:t xml:space="preserve">»), различные кредитные кооперативы и партнерские программы. Здесь же можно отметить сравнительно новый способ финансирования проектов </w:t>
      </w:r>
      <w:proofErr w:type="spellStart"/>
      <w:r w:rsidRPr="00D759B9">
        <w:rPr>
          <w:rFonts w:ascii="Times New Roman" w:hAnsi="Times New Roman" w:cs="Times New Roman"/>
          <w:color w:val="0D0D0D" w:themeColor="text1" w:themeTint="F2"/>
          <w:sz w:val="28"/>
          <w:szCs w:val="28"/>
        </w:rPr>
        <w:t>стартап</w:t>
      </w:r>
      <w:proofErr w:type="spellEnd"/>
      <w:r w:rsidRPr="00D759B9">
        <w:rPr>
          <w:rFonts w:ascii="Times New Roman" w:hAnsi="Times New Roman" w:cs="Times New Roman"/>
          <w:color w:val="0D0D0D" w:themeColor="text1" w:themeTint="F2"/>
          <w:sz w:val="28"/>
          <w:szCs w:val="28"/>
        </w:rPr>
        <w:t xml:space="preserve"> – </w:t>
      </w:r>
      <w:proofErr w:type="spellStart"/>
      <w:r w:rsidRPr="00D759B9">
        <w:rPr>
          <w:rFonts w:ascii="Times New Roman" w:hAnsi="Times New Roman" w:cs="Times New Roman"/>
          <w:color w:val="0D0D0D" w:themeColor="text1" w:themeTint="F2"/>
          <w:sz w:val="28"/>
          <w:szCs w:val="28"/>
        </w:rPr>
        <w:t>краудфандинг</w:t>
      </w:r>
      <w:proofErr w:type="spellEnd"/>
      <w:r w:rsidRPr="00D759B9">
        <w:rPr>
          <w:rFonts w:ascii="Times New Roman" w:hAnsi="Times New Roman" w:cs="Times New Roman"/>
          <w:color w:val="0D0D0D" w:themeColor="text1" w:themeTint="F2"/>
          <w:sz w:val="28"/>
          <w:szCs w:val="28"/>
        </w:rPr>
        <w:t xml:space="preserve">, если средства изначально привлекались без намерения предложить за них эквивалентное возмещение – товар или долю участия. Так, первый в России случай возбуждения уголовного дела против участника проекта по привлечению народного финансирования на площадке </w:t>
      </w:r>
      <w:proofErr w:type="spellStart"/>
      <w:r w:rsidRPr="00D759B9">
        <w:rPr>
          <w:rFonts w:ascii="Times New Roman" w:hAnsi="Times New Roman" w:cs="Times New Roman"/>
          <w:color w:val="0D0D0D" w:themeColor="text1" w:themeTint="F2"/>
          <w:sz w:val="28"/>
          <w:szCs w:val="28"/>
        </w:rPr>
        <w:t>StartTrack</w:t>
      </w:r>
      <w:proofErr w:type="spellEnd"/>
      <w:r w:rsidRPr="00D759B9">
        <w:rPr>
          <w:rFonts w:ascii="Times New Roman" w:hAnsi="Times New Roman" w:cs="Times New Roman"/>
          <w:color w:val="0D0D0D" w:themeColor="text1" w:themeTint="F2"/>
          <w:sz w:val="28"/>
          <w:szCs w:val="28"/>
        </w:rPr>
        <w:t xml:space="preserve"> (дочерней структуры государственного Фонда развития </w:t>
      </w:r>
      <w:proofErr w:type="spellStart"/>
      <w:r w:rsidRPr="00D759B9">
        <w:rPr>
          <w:rFonts w:ascii="Times New Roman" w:hAnsi="Times New Roman" w:cs="Times New Roman"/>
          <w:color w:val="0D0D0D" w:themeColor="text1" w:themeTint="F2"/>
          <w:sz w:val="28"/>
          <w:szCs w:val="28"/>
        </w:rPr>
        <w:t>интернет-инициатив</w:t>
      </w:r>
      <w:proofErr w:type="spellEnd"/>
      <w:r w:rsidRPr="00D759B9">
        <w:rPr>
          <w:rFonts w:ascii="Times New Roman" w:hAnsi="Times New Roman" w:cs="Times New Roman"/>
          <w:color w:val="0D0D0D" w:themeColor="text1" w:themeTint="F2"/>
          <w:sz w:val="28"/>
          <w:szCs w:val="28"/>
        </w:rPr>
        <w:t>) Д. Баранова, основателя сети столовых, уже произошел</w:t>
      </w:r>
      <w:proofErr w:type="gramStart"/>
      <w:r w:rsidRPr="00D759B9">
        <w:rPr>
          <w:rFonts w:ascii="Times New Roman" w:hAnsi="Times New Roman" w:cs="Times New Roman"/>
          <w:color w:val="0D0D0D" w:themeColor="text1" w:themeTint="F2"/>
          <w:sz w:val="28"/>
          <w:szCs w:val="28"/>
        </w:rPr>
        <w:t xml:space="preserve"> .</w:t>
      </w:r>
      <w:proofErr w:type="gramEnd"/>
      <w:r w:rsidRPr="00D759B9">
        <w:rPr>
          <w:rFonts w:ascii="Times New Roman" w:hAnsi="Times New Roman" w:cs="Times New Roman"/>
          <w:color w:val="0D0D0D" w:themeColor="text1" w:themeTint="F2"/>
          <w:sz w:val="28"/>
          <w:szCs w:val="28"/>
        </w:rPr>
        <w:t xml:space="preserve"> Помимо 159 ст. УК такая деятельность может попасть и под действие статьи 172.2 УК РФ «Организация деятельности по привлечению денежных средств и иного имущества»;</w:t>
      </w:r>
    </w:p>
    <w:p w:rsidR="00424B69" w:rsidRPr="00D759B9" w:rsidRDefault="00424B69" w:rsidP="00424B69">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Style w:val="a5"/>
          <w:rFonts w:ascii="Times New Roman" w:hAnsi="Times New Roman" w:cs="Times New Roman"/>
          <w:color w:val="0D0D0D" w:themeColor="text1" w:themeTint="F2"/>
          <w:sz w:val="28"/>
          <w:szCs w:val="28"/>
        </w:rPr>
        <w:t>мошенничество в сфере кредитования.</w:t>
      </w:r>
      <w:r w:rsidRPr="00D759B9">
        <w:rPr>
          <w:rFonts w:ascii="Times New Roman" w:hAnsi="Times New Roman" w:cs="Times New Roman"/>
          <w:color w:val="0D0D0D" w:themeColor="text1" w:themeTint="F2"/>
          <w:sz w:val="28"/>
          <w:szCs w:val="28"/>
        </w:rPr>
        <w:t xml:space="preserve"> Здесь и получение кредита с помощью предоставления недостоверной отчетности, и его заведомое невозвращение с последующим банкротством компании, и махинации с предметом залога. В зависимости от обстоятельств конкретного дела, такие деяния могут быть квалифицированы и по 159 ст. УК РФ, и по ст. 159.1 (специальная статья, посвященная мошенничеству в сфере кредитования), и по статье 176 УК РФ «Незаконное получение кредита». </w:t>
      </w:r>
      <w:proofErr w:type="gramStart"/>
      <w:r w:rsidRPr="00D759B9">
        <w:rPr>
          <w:rFonts w:ascii="Times New Roman" w:hAnsi="Times New Roman" w:cs="Times New Roman"/>
          <w:color w:val="0D0D0D" w:themeColor="text1" w:themeTint="F2"/>
          <w:sz w:val="28"/>
          <w:szCs w:val="28"/>
        </w:rPr>
        <w:lastRenderedPageBreak/>
        <w:t>Возможен здесь в качестве дополнительного и состав ст. 196 УК РФ «Преднамеренное банкротство».</w:t>
      </w:r>
      <w:proofErr w:type="gramEnd"/>
    </w:p>
    <w:p w:rsidR="00424B69" w:rsidRPr="00D759B9" w:rsidRDefault="00424B69" w:rsidP="00424B69">
      <w:pPr>
        <w:pStyle w:val="a4"/>
        <w:shd w:val="clear" w:color="auto" w:fill="FFFFFF"/>
        <w:spacing w:before="0" w:beforeAutospacing="0" w:after="0" w:afterAutospacing="0" w:line="360" w:lineRule="auto"/>
        <w:ind w:firstLine="360"/>
        <w:jc w:val="both"/>
        <w:rPr>
          <w:color w:val="0D0D0D" w:themeColor="text1" w:themeTint="F2"/>
          <w:sz w:val="28"/>
          <w:szCs w:val="28"/>
        </w:rPr>
      </w:pPr>
      <w:r w:rsidRPr="00D759B9">
        <w:rPr>
          <w:color w:val="0D0D0D" w:themeColor="text1" w:themeTint="F2"/>
          <w:sz w:val="28"/>
          <w:szCs w:val="28"/>
        </w:rPr>
        <w:t>Все эти деяния при рассмотрении их судом будут изучаться со всех сторон, при этом следственные органы и суд не всегда применят именно квалификацию «Мошенничество», иногда следователь предпочтет найти более узкий состав.</w:t>
      </w:r>
    </w:p>
    <w:p w:rsidR="00424B69" w:rsidRPr="00D759B9" w:rsidRDefault="00424B69" w:rsidP="00424B69">
      <w:pPr>
        <w:pStyle w:val="a4"/>
        <w:shd w:val="clear" w:color="auto" w:fill="FFFFFF"/>
        <w:spacing w:before="0" w:beforeAutospacing="0" w:after="0" w:afterAutospacing="0" w:line="360" w:lineRule="auto"/>
        <w:ind w:firstLine="360"/>
        <w:jc w:val="both"/>
        <w:rPr>
          <w:color w:val="0D0D0D" w:themeColor="text1" w:themeTint="F2"/>
          <w:sz w:val="28"/>
          <w:szCs w:val="28"/>
        </w:rPr>
      </w:pPr>
      <w:r w:rsidRPr="00D759B9">
        <w:rPr>
          <w:b/>
          <w:bCs/>
          <w:color w:val="0D0D0D" w:themeColor="text1" w:themeTint="F2"/>
          <w:sz w:val="28"/>
          <w:szCs w:val="28"/>
        </w:rPr>
        <w:t>Финансовая махинация как отдельный вид мошенничества</w:t>
      </w:r>
    </w:p>
    <w:p w:rsidR="00424B69" w:rsidRPr="00D759B9" w:rsidRDefault="00424B69" w:rsidP="00424B69">
      <w:pPr>
        <w:pStyle w:val="a4"/>
        <w:shd w:val="clear" w:color="auto" w:fill="FFFFFF"/>
        <w:spacing w:before="0" w:beforeAutospacing="0" w:after="0" w:afterAutospacing="0" w:line="360" w:lineRule="auto"/>
        <w:ind w:firstLine="360"/>
        <w:jc w:val="both"/>
        <w:rPr>
          <w:color w:val="0D0D0D" w:themeColor="text1" w:themeTint="F2"/>
          <w:sz w:val="28"/>
          <w:szCs w:val="28"/>
        </w:rPr>
      </w:pPr>
      <w:r w:rsidRPr="00D759B9">
        <w:rPr>
          <w:color w:val="0D0D0D" w:themeColor="text1" w:themeTint="F2"/>
          <w:sz w:val="28"/>
          <w:szCs w:val="28"/>
        </w:rPr>
        <w:t>Общественности наиболее хорошо знаком такой вид финансового мошенничества, как финансовая пирамида. Он имеет долгую историю, встречается и в зарубежной, и в российской практике. Можно с полной уверенностью диагностировать, что предложение представляет собой финансовую пирамиду, если оно имеет следующие особенности:</w:t>
      </w:r>
    </w:p>
    <w:p w:rsidR="00424B69" w:rsidRPr="00D759B9" w:rsidRDefault="00424B69" w:rsidP="00424B69">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предлагается доход, превышающий обычную процентную ставку, при этом компания не является понятным участником финансового рынка, это не банк, не инвестиционный фонд;</w:t>
      </w:r>
    </w:p>
    <w:p w:rsidR="00424B69" w:rsidRPr="00D759B9" w:rsidRDefault="00424B69" w:rsidP="00424B69">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в основе работы схемы лежит механизм выплаты новым вкладчикам за счет сре</w:t>
      </w:r>
      <w:proofErr w:type="gramStart"/>
      <w:r w:rsidRPr="00D759B9">
        <w:rPr>
          <w:rFonts w:ascii="Times New Roman" w:hAnsi="Times New Roman" w:cs="Times New Roman"/>
          <w:color w:val="0D0D0D" w:themeColor="text1" w:themeTint="F2"/>
          <w:sz w:val="28"/>
          <w:szCs w:val="28"/>
        </w:rPr>
        <w:t>дств пр</w:t>
      </w:r>
      <w:proofErr w:type="gramEnd"/>
      <w:r w:rsidRPr="00D759B9">
        <w:rPr>
          <w:rFonts w:ascii="Times New Roman" w:hAnsi="Times New Roman" w:cs="Times New Roman"/>
          <w:color w:val="0D0D0D" w:themeColor="text1" w:themeTint="F2"/>
          <w:sz w:val="28"/>
          <w:szCs w:val="28"/>
        </w:rPr>
        <w:t>едыдущих участников;</w:t>
      </w:r>
    </w:p>
    <w:p w:rsidR="00424B69" w:rsidRPr="00D759B9" w:rsidRDefault="00424B69" w:rsidP="00424B69">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финансовой операции о деятельности компании нет в открытом доступе, или она не соответствует российскому законодательству о бухгалтерском учете либо существенно искажена;</w:t>
      </w:r>
    </w:p>
    <w:p w:rsidR="00424B69" w:rsidRPr="00D759B9" w:rsidRDefault="00424B69" w:rsidP="00424B69">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 xml:space="preserve">компания не имеет никаких лицензий, в ее деятельности можно найти признаки </w:t>
      </w:r>
      <w:proofErr w:type="spellStart"/>
      <w:r w:rsidRPr="00D759B9">
        <w:rPr>
          <w:rFonts w:ascii="Times New Roman" w:hAnsi="Times New Roman" w:cs="Times New Roman"/>
          <w:color w:val="0D0D0D" w:themeColor="text1" w:themeTint="F2"/>
          <w:sz w:val="28"/>
          <w:szCs w:val="28"/>
        </w:rPr>
        <w:t>лжепредпринимательства</w:t>
      </w:r>
      <w:proofErr w:type="spellEnd"/>
      <w:r w:rsidRPr="00D759B9">
        <w:rPr>
          <w:rFonts w:ascii="Times New Roman" w:hAnsi="Times New Roman" w:cs="Times New Roman"/>
          <w:color w:val="0D0D0D" w:themeColor="text1" w:themeTint="F2"/>
          <w:sz w:val="28"/>
          <w:szCs w:val="28"/>
        </w:rPr>
        <w:t>;</w:t>
      </w:r>
    </w:p>
    <w:p w:rsidR="00424B69" w:rsidRPr="00D759B9" w:rsidRDefault="00424B69" w:rsidP="00424B69">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компания недавно вышла на рынок;</w:t>
      </w:r>
    </w:p>
    <w:p w:rsidR="00424B69" w:rsidRPr="00D759B9" w:rsidRDefault="00424B69" w:rsidP="00424B69">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компания активно рекламирует свою деятельность в СМИ или пользуется вирусной рекламой в социальных сетях.</w:t>
      </w:r>
    </w:p>
    <w:p w:rsidR="00424B69" w:rsidRPr="00D759B9" w:rsidRDefault="00424B69" w:rsidP="00424B69">
      <w:pPr>
        <w:pStyle w:val="a4"/>
        <w:shd w:val="clear" w:color="auto" w:fill="FFFFFF"/>
        <w:spacing w:before="0" w:beforeAutospacing="0" w:after="0" w:afterAutospacing="0" w:line="360" w:lineRule="auto"/>
        <w:jc w:val="both"/>
        <w:rPr>
          <w:color w:val="0D0D0D" w:themeColor="text1" w:themeTint="F2"/>
          <w:sz w:val="28"/>
          <w:szCs w:val="28"/>
        </w:rPr>
      </w:pPr>
      <w:r w:rsidRPr="00D759B9">
        <w:rPr>
          <w:color w:val="0D0D0D" w:themeColor="text1" w:themeTint="F2"/>
          <w:sz w:val="28"/>
          <w:szCs w:val="28"/>
        </w:rPr>
        <w:t>Среди таких компаний выделяется несколько узкоспециализированных групп, извлекающих доход при помощи собственного механизма. Это:</w:t>
      </w:r>
    </w:p>
    <w:p w:rsidR="00424B69" w:rsidRPr="00D759B9" w:rsidRDefault="00424B69" w:rsidP="00424B69">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Style w:val="a5"/>
          <w:rFonts w:ascii="Times New Roman" w:hAnsi="Times New Roman" w:cs="Times New Roman"/>
          <w:color w:val="0D0D0D" w:themeColor="text1" w:themeTint="F2"/>
          <w:sz w:val="28"/>
          <w:szCs w:val="28"/>
        </w:rPr>
        <w:t>классическая финансовая организация</w:t>
      </w:r>
      <w:r w:rsidRPr="00D759B9">
        <w:rPr>
          <w:rFonts w:ascii="Times New Roman" w:hAnsi="Times New Roman" w:cs="Times New Roman"/>
          <w:color w:val="0D0D0D" w:themeColor="text1" w:themeTint="F2"/>
          <w:sz w:val="28"/>
          <w:szCs w:val="28"/>
        </w:rPr>
        <w:t>, растущая за счет сре</w:t>
      </w:r>
      <w:proofErr w:type="gramStart"/>
      <w:r w:rsidRPr="00D759B9">
        <w:rPr>
          <w:rFonts w:ascii="Times New Roman" w:hAnsi="Times New Roman" w:cs="Times New Roman"/>
          <w:color w:val="0D0D0D" w:themeColor="text1" w:themeTint="F2"/>
          <w:sz w:val="28"/>
          <w:szCs w:val="28"/>
        </w:rPr>
        <w:t>дств вкл</w:t>
      </w:r>
      <w:proofErr w:type="gramEnd"/>
      <w:r w:rsidRPr="00D759B9">
        <w:rPr>
          <w:rFonts w:ascii="Times New Roman" w:hAnsi="Times New Roman" w:cs="Times New Roman"/>
          <w:color w:val="0D0D0D" w:themeColor="text1" w:themeTint="F2"/>
          <w:sz w:val="28"/>
          <w:szCs w:val="28"/>
        </w:rPr>
        <w:t xml:space="preserve">адчиков, при этом она не говорит о направлении инвестирования средств. Такой пирамидой была «МММ». Достигнув определенных </w:t>
      </w:r>
      <w:r w:rsidRPr="00D759B9">
        <w:rPr>
          <w:rFonts w:ascii="Times New Roman" w:hAnsi="Times New Roman" w:cs="Times New Roman"/>
          <w:color w:val="0D0D0D" w:themeColor="text1" w:themeTint="F2"/>
          <w:sz w:val="28"/>
          <w:szCs w:val="28"/>
        </w:rPr>
        <w:lastRenderedPageBreak/>
        <w:t>размеров, когда число потенциальных вкладчиков перестает расти, она прекращает выплаты;</w:t>
      </w:r>
    </w:p>
    <w:p w:rsidR="00424B69" w:rsidRPr="00D759B9" w:rsidRDefault="00424B69" w:rsidP="00424B69">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Style w:val="a5"/>
          <w:rFonts w:ascii="Times New Roman" w:hAnsi="Times New Roman" w:cs="Times New Roman"/>
          <w:color w:val="0D0D0D" w:themeColor="text1" w:themeTint="F2"/>
          <w:sz w:val="28"/>
          <w:szCs w:val="28"/>
        </w:rPr>
        <w:t>компании с инвестиционной составляющей</w:t>
      </w:r>
      <w:r w:rsidRPr="00D759B9">
        <w:rPr>
          <w:rFonts w:ascii="Times New Roman" w:hAnsi="Times New Roman" w:cs="Times New Roman"/>
          <w:color w:val="0D0D0D" w:themeColor="text1" w:themeTint="F2"/>
          <w:sz w:val="28"/>
          <w:szCs w:val="28"/>
        </w:rPr>
        <w:t>, при этом средства предлагается вкладывать в активы с неопределенным правовым статусом, это может быть и недвижимость в Германии, и наукоемкие проекты;</w:t>
      </w:r>
    </w:p>
    <w:p w:rsidR="00424B69" w:rsidRPr="00D759B9" w:rsidRDefault="00424B69" w:rsidP="00424B69">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Style w:val="a5"/>
          <w:rFonts w:ascii="Times New Roman" w:hAnsi="Times New Roman" w:cs="Times New Roman"/>
          <w:color w:val="0D0D0D" w:themeColor="text1" w:themeTint="F2"/>
          <w:sz w:val="28"/>
          <w:szCs w:val="28"/>
        </w:rPr>
        <w:t>участники рынка FOREX</w:t>
      </w:r>
      <w:r w:rsidRPr="00D759B9">
        <w:rPr>
          <w:rFonts w:ascii="Times New Roman" w:hAnsi="Times New Roman" w:cs="Times New Roman"/>
          <w:color w:val="0D0D0D" w:themeColor="text1" w:themeTint="F2"/>
          <w:sz w:val="28"/>
          <w:szCs w:val="28"/>
        </w:rPr>
        <w:t xml:space="preserve">, предлагающие крайне привлекательные условия и прекращающие выплаты. Такие компании обычно зарегистрированы в оффшорных юрисдикциях, и их можно отличить по </w:t>
      </w:r>
      <w:proofErr w:type="gramStart"/>
      <w:r w:rsidRPr="00D759B9">
        <w:rPr>
          <w:rFonts w:ascii="Times New Roman" w:hAnsi="Times New Roman" w:cs="Times New Roman"/>
          <w:color w:val="0D0D0D" w:themeColor="text1" w:themeTint="F2"/>
          <w:sz w:val="28"/>
          <w:szCs w:val="28"/>
        </w:rPr>
        <w:t>только</w:t>
      </w:r>
      <w:proofErr w:type="gramEnd"/>
      <w:r w:rsidRPr="00D759B9">
        <w:rPr>
          <w:rFonts w:ascii="Times New Roman" w:hAnsi="Times New Roman" w:cs="Times New Roman"/>
          <w:color w:val="0D0D0D" w:themeColor="text1" w:themeTint="F2"/>
          <w:sz w:val="28"/>
          <w:szCs w:val="28"/>
        </w:rPr>
        <w:t xml:space="preserve"> что созданным сайтам с иностранными доменными зонами;</w:t>
      </w:r>
    </w:p>
    <w:p w:rsidR="00424B69" w:rsidRPr="00D759B9" w:rsidRDefault="00424B69" w:rsidP="00424B69">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proofErr w:type="spellStart"/>
      <w:r w:rsidRPr="00D759B9">
        <w:rPr>
          <w:rStyle w:val="a5"/>
          <w:rFonts w:ascii="Times New Roman" w:hAnsi="Times New Roman" w:cs="Times New Roman"/>
          <w:color w:val="0D0D0D" w:themeColor="text1" w:themeTint="F2"/>
          <w:sz w:val="28"/>
          <w:szCs w:val="28"/>
        </w:rPr>
        <w:t>псевдокредитная</w:t>
      </w:r>
      <w:proofErr w:type="spellEnd"/>
      <w:r w:rsidRPr="00D759B9">
        <w:rPr>
          <w:rStyle w:val="a5"/>
          <w:rFonts w:ascii="Times New Roman" w:hAnsi="Times New Roman" w:cs="Times New Roman"/>
          <w:color w:val="0D0D0D" w:themeColor="text1" w:themeTint="F2"/>
          <w:sz w:val="28"/>
          <w:szCs w:val="28"/>
        </w:rPr>
        <w:t xml:space="preserve"> организация</w:t>
      </w:r>
      <w:r w:rsidRPr="00D759B9">
        <w:rPr>
          <w:rFonts w:ascii="Times New Roman" w:hAnsi="Times New Roman" w:cs="Times New Roman"/>
          <w:color w:val="0D0D0D" w:themeColor="text1" w:themeTint="F2"/>
          <w:sz w:val="28"/>
          <w:szCs w:val="28"/>
        </w:rPr>
        <w:t xml:space="preserve">. Это относительно новый вид мошенничества, основанный на растущей задолженности граждан и малого бизнеса перед банками. Только у малого бизнеса в стране 16 % банковских кредитов </w:t>
      </w:r>
      <w:proofErr w:type="gramStart"/>
      <w:r w:rsidRPr="00D759B9">
        <w:rPr>
          <w:rFonts w:ascii="Times New Roman" w:hAnsi="Times New Roman" w:cs="Times New Roman"/>
          <w:color w:val="0D0D0D" w:themeColor="text1" w:themeTint="F2"/>
          <w:sz w:val="28"/>
          <w:szCs w:val="28"/>
        </w:rPr>
        <w:t>просрочены</w:t>
      </w:r>
      <w:proofErr w:type="gramEnd"/>
      <w:r w:rsidRPr="00D759B9">
        <w:rPr>
          <w:rFonts w:ascii="Times New Roman" w:hAnsi="Times New Roman" w:cs="Times New Roman"/>
          <w:color w:val="0D0D0D" w:themeColor="text1" w:themeTint="F2"/>
          <w:sz w:val="28"/>
          <w:szCs w:val="28"/>
        </w:rPr>
        <w:t>, ситуация с частными лицами еще хуже. Компания предлагает за определенный процент от задолженности решить проблемы с ее полным погашением, но, получив свою комиссию, она исчезает.</w:t>
      </w:r>
    </w:p>
    <w:p w:rsidR="00424B69" w:rsidRPr="00D759B9" w:rsidRDefault="00424B69" w:rsidP="00424B69">
      <w:pPr>
        <w:pStyle w:val="a4"/>
        <w:shd w:val="clear" w:color="auto" w:fill="FFFFFF"/>
        <w:spacing w:before="0" w:beforeAutospacing="0" w:after="0" w:afterAutospacing="0" w:line="360" w:lineRule="auto"/>
        <w:ind w:firstLine="360"/>
        <w:jc w:val="both"/>
        <w:rPr>
          <w:color w:val="0D0D0D" w:themeColor="text1" w:themeTint="F2"/>
          <w:sz w:val="28"/>
          <w:szCs w:val="28"/>
        </w:rPr>
      </w:pPr>
      <w:r w:rsidRPr="00D759B9">
        <w:rPr>
          <w:color w:val="0D0D0D" w:themeColor="text1" w:themeTint="F2"/>
          <w:sz w:val="28"/>
          <w:szCs w:val="28"/>
        </w:rPr>
        <w:t>На рынке много организаций такого плана, но наибольшую опасность представляют не те компании, которые раскручивают себя агрессивно, а партнерские программы, информация о которых передается по каналам общения частных лиц. Они, как правило, не оставляют ни одной зацепки следователям.</w:t>
      </w:r>
    </w:p>
    <w:p w:rsidR="00424B69" w:rsidRPr="00D759B9" w:rsidRDefault="00424B69" w:rsidP="00424B69">
      <w:pPr>
        <w:pStyle w:val="a4"/>
        <w:shd w:val="clear" w:color="auto" w:fill="FFFFFF"/>
        <w:spacing w:before="0" w:beforeAutospacing="0" w:after="0" w:afterAutospacing="0" w:line="360" w:lineRule="auto"/>
        <w:ind w:firstLine="360"/>
        <w:jc w:val="both"/>
        <w:rPr>
          <w:color w:val="0D0D0D" w:themeColor="text1" w:themeTint="F2"/>
          <w:sz w:val="28"/>
          <w:szCs w:val="28"/>
        </w:rPr>
      </w:pPr>
      <w:r w:rsidRPr="00D759B9">
        <w:rPr>
          <w:b/>
          <w:bCs/>
          <w:color w:val="0D0D0D" w:themeColor="text1" w:themeTint="F2"/>
          <w:sz w:val="28"/>
          <w:szCs w:val="28"/>
        </w:rPr>
        <w:t>Квалификация мошенничества по статье 159 УК РФ</w:t>
      </w:r>
    </w:p>
    <w:p w:rsidR="00424B69" w:rsidRPr="00D759B9" w:rsidRDefault="00424B69" w:rsidP="00424B69">
      <w:pPr>
        <w:pStyle w:val="a4"/>
        <w:shd w:val="clear" w:color="auto" w:fill="FFFFFF"/>
        <w:spacing w:before="0" w:beforeAutospacing="0" w:after="0" w:afterAutospacing="0" w:line="360" w:lineRule="auto"/>
        <w:jc w:val="both"/>
        <w:rPr>
          <w:color w:val="0D0D0D" w:themeColor="text1" w:themeTint="F2"/>
          <w:sz w:val="28"/>
          <w:szCs w:val="28"/>
        </w:rPr>
      </w:pPr>
      <w:r w:rsidRPr="00D759B9">
        <w:rPr>
          <w:color w:val="0D0D0D" w:themeColor="text1" w:themeTint="F2"/>
          <w:sz w:val="28"/>
          <w:szCs w:val="28"/>
        </w:rPr>
        <w:t>Понять, относится ли конкретный факт хищения чужих денежных средств к мошенничеству, можно, если тщательно изучить саму 159 статью УК, комментарии к ней и обобщающие судебную практику методические материалы высших судов. Сутью мошенничества, его основным отличием от других способов хищения становится завладение чужим имуществом путем обмана или злоупотребления доверием. Обман – это:</w:t>
      </w:r>
    </w:p>
    <w:p w:rsidR="00424B69" w:rsidRPr="00D759B9" w:rsidRDefault="00424B69" w:rsidP="00424B69">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сокрытие истины;</w:t>
      </w:r>
    </w:p>
    <w:p w:rsidR="00424B69" w:rsidRPr="00D759B9" w:rsidRDefault="00424B69" w:rsidP="00424B69">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предоставление изначально ложной информации;</w:t>
      </w:r>
    </w:p>
    <w:p w:rsidR="00424B69" w:rsidRPr="00D759B9" w:rsidRDefault="00424B69" w:rsidP="00424B69">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lastRenderedPageBreak/>
        <w:t>применение поддельных документов, изготовленных с целью совершения преступления;</w:t>
      </w:r>
    </w:p>
    <w:p w:rsidR="00424B69" w:rsidRPr="00D759B9" w:rsidRDefault="00424B69" w:rsidP="00424B69">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иные действия, направленные на введение в заблуждение.</w:t>
      </w:r>
    </w:p>
    <w:p w:rsidR="00424B69" w:rsidRPr="00D759B9" w:rsidRDefault="00424B69" w:rsidP="00424B69">
      <w:pPr>
        <w:pStyle w:val="a4"/>
        <w:shd w:val="clear" w:color="auto" w:fill="FFFFFF"/>
        <w:spacing w:before="0" w:beforeAutospacing="0" w:after="0" w:afterAutospacing="0" w:line="360" w:lineRule="auto"/>
        <w:jc w:val="both"/>
        <w:rPr>
          <w:color w:val="0D0D0D" w:themeColor="text1" w:themeTint="F2"/>
          <w:sz w:val="28"/>
          <w:szCs w:val="28"/>
        </w:rPr>
      </w:pPr>
      <w:r w:rsidRPr="00D759B9">
        <w:rPr>
          <w:color w:val="0D0D0D" w:themeColor="text1" w:themeTint="F2"/>
          <w:sz w:val="28"/>
          <w:szCs w:val="28"/>
        </w:rPr>
        <w:t xml:space="preserve">Злоупотребление доверием, в свою очередь, подразумевает наличие уже существующих должностных или договорных связей. Использование доверенности в непредусмотренных целях, невыполнение договорных обязательств подразумевают, что изначально доверие </w:t>
      </w:r>
      <w:proofErr w:type="gramStart"/>
      <w:r w:rsidRPr="00D759B9">
        <w:rPr>
          <w:color w:val="0D0D0D" w:themeColor="text1" w:themeTint="F2"/>
          <w:sz w:val="28"/>
          <w:szCs w:val="28"/>
        </w:rPr>
        <w:t>возникло и было</w:t>
      </w:r>
      <w:proofErr w:type="gramEnd"/>
      <w:r w:rsidRPr="00D759B9">
        <w:rPr>
          <w:color w:val="0D0D0D" w:themeColor="text1" w:themeTint="F2"/>
          <w:sz w:val="28"/>
          <w:szCs w:val="28"/>
        </w:rPr>
        <w:t xml:space="preserve"> зафиксировано.</w:t>
      </w:r>
    </w:p>
    <w:p w:rsidR="00424B69" w:rsidRPr="00D759B9" w:rsidRDefault="00424B69" w:rsidP="00424B69">
      <w:pPr>
        <w:pStyle w:val="a4"/>
        <w:shd w:val="clear" w:color="auto" w:fill="FFFFFF"/>
        <w:spacing w:before="0" w:beforeAutospacing="0" w:after="0" w:afterAutospacing="0" w:line="360" w:lineRule="auto"/>
        <w:jc w:val="both"/>
        <w:rPr>
          <w:color w:val="0D0D0D" w:themeColor="text1" w:themeTint="F2"/>
          <w:sz w:val="28"/>
          <w:szCs w:val="28"/>
        </w:rPr>
      </w:pPr>
      <w:r w:rsidRPr="00D759B9">
        <w:rPr>
          <w:color w:val="0D0D0D" w:themeColor="text1" w:themeTint="F2"/>
          <w:sz w:val="28"/>
          <w:szCs w:val="28"/>
        </w:rPr>
        <w:t>Важным элементом состава является приобретение имущества или права на него, возникновение права собственности, полученного преступным путем.</w:t>
      </w:r>
    </w:p>
    <w:p w:rsidR="00424B69" w:rsidRPr="00D759B9" w:rsidRDefault="00424B69" w:rsidP="00424B69">
      <w:pPr>
        <w:pStyle w:val="a4"/>
        <w:shd w:val="clear" w:color="auto" w:fill="FFFFFF"/>
        <w:spacing w:before="0" w:beforeAutospacing="0" w:after="0" w:afterAutospacing="0" w:line="360" w:lineRule="auto"/>
        <w:jc w:val="both"/>
        <w:rPr>
          <w:color w:val="0D0D0D" w:themeColor="text1" w:themeTint="F2"/>
          <w:sz w:val="28"/>
          <w:szCs w:val="28"/>
        </w:rPr>
      </w:pPr>
      <w:r w:rsidRPr="00D759B9">
        <w:rPr>
          <w:b/>
          <w:bCs/>
          <w:color w:val="0D0D0D" w:themeColor="text1" w:themeTint="F2"/>
          <w:sz w:val="28"/>
          <w:szCs w:val="28"/>
        </w:rPr>
        <w:t>Ответственность за мошенничество</w:t>
      </w:r>
    </w:p>
    <w:p w:rsidR="00424B69" w:rsidRPr="00D759B9" w:rsidRDefault="00424B69" w:rsidP="00424B69">
      <w:pPr>
        <w:pStyle w:val="a4"/>
        <w:shd w:val="clear" w:color="auto" w:fill="FFFFFF"/>
        <w:spacing w:before="0" w:beforeAutospacing="0" w:after="0" w:afterAutospacing="0" w:line="360" w:lineRule="auto"/>
        <w:jc w:val="both"/>
        <w:rPr>
          <w:color w:val="0D0D0D" w:themeColor="text1" w:themeTint="F2"/>
          <w:sz w:val="28"/>
          <w:szCs w:val="28"/>
        </w:rPr>
      </w:pPr>
      <w:r w:rsidRPr="00D759B9">
        <w:rPr>
          <w:color w:val="0D0D0D" w:themeColor="text1" w:themeTint="F2"/>
          <w:sz w:val="28"/>
          <w:szCs w:val="28"/>
        </w:rPr>
        <w:t>В зависимости от тяжести совершенного деяния законодатель различает и степень ответственности за его совершение. Статья имеет 7 частей, ответственность в которых варьируется следующим образом:</w:t>
      </w:r>
    </w:p>
    <w:p w:rsidR="00424B69" w:rsidRPr="00D759B9" w:rsidRDefault="00424B69" w:rsidP="00424B69">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Часть 1. Деяние совершено одним преступником, не причинило существенного ущерба. Оно наказывается или в минимальном варианте штрафом в размере до 120 тысяч рублей, или в максимальном лишением свободы на срок до двух лет. В промежутке судья может выбрать и исправительные работы, и ограничение свободы, и арест.</w:t>
      </w:r>
    </w:p>
    <w:p w:rsidR="00424B69" w:rsidRPr="00D759B9" w:rsidRDefault="00424B69" w:rsidP="00424B69">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Часть 2. Преступление совершено группой лиц или по сговору, или с причинением существенного имущественного вреда физическому лицу. Максимальным наказанием будет 5 лет лишения свободы.</w:t>
      </w:r>
    </w:p>
    <w:p w:rsidR="00424B69" w:rsidRPr="00D759B9" w:rsidRDefault="00424B69" w:rsidP="00424B69">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Часть 3. Мошенничество совершено лицом, незаконно использовавшим служебное положение, или же в крупном размере; оно будет наказано лишением свободы на срок до 6 лет с дополнительным штрафом, направляемым на возмещение вреда.</w:t>
      </w:r>
    </w:p>
    <w:p w:rsidR="00424B69" w:rsidRPr="00D759B9" w:rsidRDefault="00424B69" w:rsidP="00424B69">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 xml:space="preserve">Часть 4. Преступление совершено сообществом, имеющим признаки организованной группы, при этом оно или стало причиной лишения гражданина жилой площади, или было совершено в особо крупном </w:t>
      </w:r>
      <w:r w:rsidRPr="00D759B9">
        <w:rPr>
          <w:rFonts w:ascii="Times New Roman" w:hAnsi="Times New Roman" w:cs="Times New Roman"/>
          <w:color w:val="0D0D0D" w:themeColor="text1" w:themeTint="F2"/>
          <w:sz w:val="28"/>
          <w:szCs w:val="28"/>
        </w:rPr>
        <w:lastRenderedPageBreak/>
        <w:t>размере. В этом случае оно будет наказано лишением свободы на срок до 10 лет с дополнительным штрафом до миллиона рублей.</w:t>
      </w:r>
    </w:p>
    <w:p w:rsidR="00424B69" w:rsidRPr="00D759B9" w:rsidRDefault="00424B69" w:rsidP="00424B69">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 xml:space="preserve">Часть 5. Если преступники преднамеренно и мошеннически не </w:t>
      </w:r>
      <w:proofErr w:type="gramStart"/>
      <w:r w:rsidRPr="00D759B9">
        <w:rPr>
          <w:rFonts w:ascii="Times New Roman" w:hAnsi="Times New Roman" w:cs="Times New Roman"/>
          <w:color w:val="0D0D0D" w:themeColor="text1" w:themeTint="F2"/>
          <w:sz w:val="28"/>
          <w:szCs w:val="28"/>
        </w:rPr>
        <w:t>исполнили свои договорные обязательства в сфере предпринимательского оборота и использование этих способов хищения стало</w:t>
      </w:r>
      <w:proofErr w:type="gramEnd"/>
      <w:r w:rsidRPr="00D759B9">
        <w:rPr>
          <w:rFonts w:ascii="Times New Roman" w:hAnsi="Times New Roman" w:cs="Times New Roman"/>
          <w:color w:val="0D0D0D" w:themeColor="text1" w:themeTint="F2"/>
          <w:sz w:val="28"/>
          <w:szCs w:val="28"/>
        </w:rPr>
        <w:t xml:space="preserve"> причиной существенного ущерба, они будут наказаны или лишением свободы на срок до 5 лет, или штрафом.</w:t>
      </w:r>
    </w:p>
    <w:p w:rsidR="00424B69" w:rsidRPr="00D759B9" w:rsidRDefault="00424B69" w:rsidP="00424B69">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Часть 6. Если те деяния, которые рассматривались в части 5, еще и совершались в крупном размере, то свободы можно лишиться уже на 6 лет.</w:t>
      </w:r>
    </w:p>
    <w:p w:rsidR="00424B69" w:rsidRPr="00D759B9" w:rsidRDefault="00424B69" w:rsidP="00424B69">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Часть 7. Те же деяния, но их размер признан особо крупным, повлекут за собой 10 лет лишения свободы.</w:t>
      </w:r>
    </w:p>
    <w:p w:rsidR="00424B69" w:rsidRPr="00D759B9" w:rsidRDefault="00424B69" w:rsidP="00424B69">
      <w:pPr>
        <w:pStyle w:val="a4"/>
        <w:shd w:val="clear" w:color="auto" w:fill="FFFFFF"/>
        <w:spacing w:before="0" w:beforeAutospacing="0" w:after="0" w:afterAutospacing="0" w:line="360" w:lineRule="auto"/>
        <w:jc w:val="both"/>
        <w:rPr>
          <w:color w:val="0D0D0D" w:themeColor="text1" w:themeTint="F2"/>
          <w:sz w:val="28"/>
          <w:szCs w:val="28"/>
        </w:rPr>
      </w:pPr>
    </w:p>
    <w:p w:rsidR="00424B69" w:rsidRPr="00D759B9" w:rsidRDefault="00424B69" w:rsidP="00424B69">
      <w:pPr>
        <w:shd w:val="clear" w:color="auto" w:fill="FFFFFF"/>
        <w:spacing w:after="0" w:line="360" w:lineRule="auto"/>
        <w:ind w:firstLine="708"/>
        <w:jc w:val="both"/>
        <w:outlineLvl w:val="0"/>
        <w:rPr>
          <w:rFonts w:ascii="Times New Roman" w:eastAsia="Times New Roman" w:hAnsi="Times New Roman" w:cs="Times New Roman"/>
          <w:b/>
          <w:color w:val="0D0D0D" w:themeColor="text1" w:themeTint="F2"/>
          <w:kern w:val="36"/>
          <w:sz w:val="28"/>
          <w:szCs w:val="28"/>
          <w:lang w:eastAsia="ru-RU"/>
        </w:rPr>
      </w:pPr>
      <w:r w:rsidRPr="00D759B9">
        <w:rPr>
          <w:rFonts w:ascii="Times New Roman" w:eastAsia="Times New Roman" w:hAnsi="Times New Roman" w:cs="Times New Roman"/>
          <w:b/>
          <w:color w:val="0D0D0D" w:themeColor="text1" w:themeTint="F2"/>
          <w:kern w:val="36"/>
          <w:sz w:val="28"/>
          <w:szCs w:val="28"/>
          <w:lang w:eastAsia="ru-RU"/>
        </w:rPr>
        <w:t xml:space="preserve">Что такое </w:t>
      </w:r>
      <w:proofErr w:type="spellStart"/>
      <w:r w:rsidRPr="00D759B9">
        <w:rPr>
          <w:rFonts w:ascii="Times New Roman" w:eastAsia="Times New Roman" w:hAnsi="Times New Roman" w:cs="Times New Roman"/>
          <w:b/>
          <w:color w:val="0D0D0D" w:themeColor="text1" w:themeTint="F2"/>
          <w:kern w:val="36"/>
          <w:sz w:val="28"/>
          <w:szCs w:val="28"/>
          <w:lang w:eastAsia="ru-RU"/>
        </w:rPr>
        <w:t>кибермошенничество</w:t>
      </w:r>
      <w:proofErr w:type="spellEnd"/>
      <w:r w:rsidRPr="00D759B9">
        <w:rPr>
          <w:rFonts w:ascii="Times New Roman" w:eastAsia="Times New Roman" w:hAnsi="Times New Roman" w:cs="Times New Roman"/>
          <w:b/>
          <w:color w:val="0D0D0D" w:themeColor="text1" w:themeTint="F2"/>
          <w:kern w:val="36"/>
          <w:sz w:val="28"/>
          <w:szCs w:val="28"/>
          <w:lang w:eastAsia="ru-RU"/>
        </w:rPr>
        <w:t xml:space="preserve">. </w:t>
      </w:r>
    </w:p>
    <w:p w:rsidR="00424B69" w:rsidRPr="00D759B9" w:rsidRDefault="00424B69" w:rsidP="00424B69">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lang w:eastAsia="ru-RU"/>
        </w:rPr>
      </w:pPr>
      <w:proofErr w:type="spellStart"/>
      <w:r w:rsidRPr="00D759B9">
        <w:rPr>
          <w:rFonts w:ascii="Times New Roman" w:eastAsia="Times New Roman" w:hAnsi="Times New Roman" w:cs="Times New Roman"/>
          <w:color w:val="0D0D0D" w:themeColor="text1" w:themeTint="F2"/>
          <w:sz w:val="28"/>
          <w:szCs w:val="28"/>
          <w:lang w:eastAsia="ru-RU"/>
        </w:rPr>
        <w:t>Кибермошенничество</w:t>
      </w:r>
      <w:proofErr w:type="spellEnd"/>
      <w:r w:rsidRPr="00D759B9">
        <w:rPr>
          <w:rFonts w:ascii="Times New Roman" w:eastAsia="Times New Roman" w:hAnsi="Times New Roman" w:cs="Times New Roman"/>
          <w:color w:val="0D0D0D" w:themeColor="text1" w:themeTint="F2"/>
          <w:sz w:val="28"/>
          <w:szCs w:val="28"/>
          <w:lang w:eastAsia="ru-RU"/>
        </w:rPr>
        <w:t xml:space="preserve"> - один из видов </w:t>
      </w:r>
      <w:proofErr w:type="spellStart"/>
      <w:r w:rsidRPr="00D759B9">
        <w:rPr>
          <w:rFonts w:ascii="Times New Roman" w:eastAsia="Times New Roman" w:hAnsi="Times New Roman" w:cs="Times New Roman"/>
          <w:color w:val="0D0D0D" w:themeColor="text1" w:themeTint="F2"/>
          <w:sz w:val="28"/>
          <w:szCs w:val="28"/>
          <w:lang w:eastAsia="ru-RU"/>
        </w:rPr>
        <w:t>киберпреступлений</w:t>
      </w:r>
      <w:proofErr w:type="spellEnd"/>
      <w:r w:rsidRPr="00D759B9">
        <w:rPr>
          <w:rFonts w:ascii="Times New Roman" w:eastAsia="Times New Roman" w:hAnsi="Times New Roman" w:cs="Times New Roman"/>
          <w:color w:val="0D0D0D" w:themeColor="text1" w:themeTint="F2"/>
          <w:sz w:val="28"/>
          <w:szCs w:val="28"/>
          <w:lang w:eastAsia="ru-RU"/>
        </w:rPr>
        <w:t>, целью которого является причинение материального или иного ущерба путем хищения личной информации пользователя (номера банковских счетов, паспортные данные, коды, пароли и др.).</w:t>
      </w:r>
    </w:p>
    <w:p w:rsidR="00424B69" w:rsidRPr="00D759B9" w:rsidRDefault="00424B69" w:rsidP="00424B69">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D759B9">
        <w:rPr>
          <w:rFonts w:ascii="Times New Roman" w:eastAsia="Times New Roman" w:hAnsi="Times New Roman" w:cs="Times New Roman"/>
          <w:color w:val="0D0D0D" w:themeColor="text1" w:themeTint="F2"/>
          <w:sz w:val="28"/>
          <w:szCs w:val="28"/>
          <w:lang w:eastAsia="ru-RU"/>
        </w:rPr>
        <w:t>С 19 июня 2015 года вступили в силу изменения, внесенные в статью 187 Уголовного кодекса РФ (неправомерный оборот сре</w:t>
      </w:r>
      <w:proofErr w:type="gramStart"/>
      <w:r w:rsidRPr="00D759B9">
        <w:rPr>
          <w:rFonts w:ascii="Times New Roman" w:eastAsia="Times New Roman" w:hAnsi="Times New Roman" w:cs="Times New Roman"/>
          <w:color w:val="0D0D0D" w:themeColor="text1" w:themeTint="F2"/>
          <w:sz w:val="28"/>
          <w:szCs w:val="28"/>
          <w:lang w:eastAsia="ru-RU"/>
        </w:rPr>
        <w:t>дств пл</w:t>
      </w:r>
      <w:proofErr w:type="gramEnd"/>
      <w:r w:rsidRPr="00D759B9">
        <w:rPr>
          <w:rFonts w:ascii="Times New Roman" w:eastAsia="Times New Roman" w:hAnsi="Times New Roman" w:cs="Times New Roman"/>
          <w:color w:val="0D0D0D" w:themeColor="text1" w:themeTint="F2"/>
          <w:sz w:val="28"/>
          <w:szCs w:val="28"/>
          <w:lang w:eastAsia="ru-RU"/>
        </w:rPr>
        <w:t>атежей), согласно которым преступники несут ответственность не только за изготовление и сбыт поддельных банковских карт, но и за разработку и использование технических устройств и компьютерных программ для хищения денег депозитов.</w:t>
      </w:r>
    </w:p>
    <w:p w:rsidR="00424B69" w:rsidRPr="00D759B9" w:rsidRDefault="00424B69" w:rsidP="00424B69">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D759B9">
        <w:rPr>
          <w:rFonts w:ascii="Times New Roman" w:eastAsia="Times New Roman" w:hAnsi="Times New Roman" w:cs="Times New Roman"/>
          <w:color w:val="0D0D0D" w:themeColor="text1" w:themeTint="F2"/>
          <w:sz w:val="28"/>
          <w:szCs w:val="28"/>
          <w:lang w:eastAsia="ru-RU"/>
        </w:rPr>
        <w:t>До внесения изменений статья 187 УК РФ предусматривала наказание только за изготовление и сбыт поддельных пластиковых карт и платежных документов, не являющихся ценными бумагами. Теперь установлена ответственность за незаконные операции с банковскими картами.</w:t>
      </w:r>
    </w:p>
    <w:p w:rsidR="00424B69" w:rsidRPr="00D759B9" w:rsidRDefault="00424B69" w:rsidP="00424B69">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D759B9">
        <w:rPr>
          <w:rFonts w:ascii="Times New Roman" w:eastAsia="Times New Roman" w:hAnsi="Times New Roman" w:cs="Times New Roman"/>
          <w:color w:val="0D0D0D" w:themeColor="text1" w:themeTint="F2"/>
          <w:sz w:val="28"/>
          <w:szCs w:val="28"/>
          <w:lang w:eastAsia="ru-RU"/>
        </w:rPr>
        <w:t xml:space="preserve">Уголовно-наказуемым деянием является изготовление, приобретение, хранение, транспортировка в целях использования или сбыта поддельных платежных карт, а также сбыт поддельных платежных карт.  Понесет </w:t>
      </w:r>
      <w:r w:rsidRPr="00D759B9">
        <w:rPr>
          <w:rFonts w:ascii="Times New Roman" w:eastAsia="Times New Roman" w:hAnsi="Times New Roman" w:cs="Times New Roman"/>
          <w:color w:val="0D0D0D" w:themeColor="text1" w:themeTint="F2"/>
          <w:sz w:val="28"/>
          <w:szCs w:val="28"/>
          <w:lang w:eastAsia="ru-RU"/>
        </w:rPr>
        <w:lastRenderedPageBreak/>
        <w:t>ответственность и виновный в изготовлении, приобретении, хранении, транспортировки в целях использования или сбыта электронных средств, технических устройств, компьютерных программ, предназначенных для неправомерного осуществления приема, выдачи, перевода денежных средств.</w:t>
      </w:r>
    </w:p>
    <w:p w:rsidR="00424B69" w:rsidRPr="00D759B9" w:rsidRDefault="00424B69" w:rsidP="00424B69">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D759B9">
        <w:rPr>
          <w:rFonts w:ascii="Times New Roman" w:eastAsia="Times New Roman" w:hAnsi="Times New Roman" w:cs="Times New Roman"/>
          <w:color w:val="0D0D0D" w:themeColor="text1" w:themeTint="F2"/>
          <w:sz w:val="28"/>
          <w:szCs w:val="28"/>
          <w:lang w:eastAsia="ru-RU"/>
        </w:rPr>
        <w:t xml:space="preserve">Наиболее распространенным видом </w:t>
      </w:r>
      <w:proofErr w:type="spellStart"/>
      <w:r w:rsidRPr="00D759B9">
        <w:rPr>
          <w:rFonts w:ascii="Times New Roman" w:eastAsia="Times New Roman" w:hAnsi="Times New Roman" w:cs="Times New Roman"/>
          <w:color w:val="0D0D0D" w:themeColor="text1" w:themeTint="F2"/>
          <w:sz w:val="28"/>
          <w:szCs w:val="28"/>
          <w:lang w:eastAsia="ru-RU"/>
        </w:rPr>
        <w:t>кибермошенничества</w:t>
      </w:r>
      <w:proofErr w:type="spellEnd"/>
      <w:r w:rsidRPr="00D759B9">
        <w:rPr>
          <w:rFonts w:ascii="Times New Roman" w:eastAsia="Times New Roman" w:hAnsi="Times New Roman" w:cs="Times New Roman"/>
          <w:color w:val="0D0D0D" w:themeColor="text1" w:themeTint="F2"/>
          <w:sz w:val="28"/>
          <w:szCs w:val="28"/>
          <w:lang w:eastAsia="ru-RU"/>
        </w:rPr>
        <w:t xml:space="preserve"> является так </w:t>
      </w:r>
      <w:proofErr w:type="gramStart"/>
      <w:r w:rsidRPr="00D759B9">
        <w:rPr>
          <w:rFonts w:ascii="Times New Roman" w:eastAsia="Times New Roman" w:hAnsi="Times New Roman" w:cs="Times New Roman"/>
          <w:color w:val="0D0D0D" w:themeColor="text1" w:themeTint="F2"/>
          <w:sz w:val="28"/>
          <w:szCs w:val="28"/>
          <w:lang w:eastAsia="ru-RU"/>
        </w:rPr>
        <w:t>называемый</w:t>
      </w:r>
      <w:proofErr w:type="gramEnd"/>
      <w:r w:rsidRPr="00D759B9">
        <w:rPr>
          <w:rFonts w:ascii="Times New Roman" w:eastAsia="Times New Roman" w:hAnsi="Times New Roman" w:cs="Times New Roman"/>
          <w:color w:val="0D0D0D" w:themeColor="text1" w:themeTint="F2"/>
          <w:sz w:val="28"/>
          <w:szCs w:val="28"/>
          <w:lang w:eastAsia="ru-RU"/>
        </w:rPr>
        <w:t xml:space="preserve"> «</w:t>
      </w:r>
      <w:proofErr w:type="spellStart"/>
      <w:r w:rsidRPr="00D759B9">
        <w:rPr>
          <w:rFonts w:ascii="Times New Roman" w:eastAsia="Times New Roman" w:hAnsi="Times New Roman" w:cs="Times New Roman"/>
          <w:color w:val="0D0D0D" w:themeColor="text1" w:themeTint="F2"/>
          <w:sz w:val="28"/>
          <w:szCs w:val="28"/>
          <w:lang w:eastAsia="ru-RU"/>
        </w:rPr>
        <w:t>скимминг</w:t>
      </w:r>
      <w:proofErr w:type="spellEnd"/>
      <w:r w:rsidRPr="00D759B9">
        <w:rPr>
          <w:rFonts w:ascii="Times New Roman" w:eastAsia="Times New Roman" w:hAnsi="Times New Roman" w:cs="Times New Roman"/>
          <w:color w:val="0D0D0D" w:themeColor="text1" w:themeTint="F2"/>
          <w:sz w:val="28"/>
          <w:szCs w:val="28"/>
          <w:lang w:eastAsia="ru-RU"/>
        </w:rPr>
        <w:t>». С помощью технических сре</w:t>
      </w:r>
      <w:proofErr w:type="gramStart"/>
      <w:r w:rsidRPr="00D759B9">
        <w:rPr>
          <w:rFonts w:ascii="Times New Roman" w:eastAsia="Times New Roman" w:hAnsi="Times New Roman" w:cs="Times New Roman"/>
          <w:color w:val="0D0D0D" w:themeColor="text1" w:themeTint="F2"/>
          <w:sz w:val="28"/>
          <w:szCs w:val="28"/>
          <w:lang w:eastAsia="ru-RU"/>
        </w:rPr>
        <w:t>дств пр</w:t>
      </w:r>
      <w:proofErr w:type="gramEnd"/>
      <w:r w:rsidRPr="00D759B9">
        <w:rPr>
          <w:rFonts w:ascii="Times New Roman" w:eastAsia="Times New Roman" w:hAnsi="Times New Roman" w:cs="Times New Roman"/>
          <w:color w:val="0D0D0D" w:themeColor="text1" w:themeTint="F2"/>
          <w:sz w:val="28"/>
          <w:szCs w:val="28"/>
          <w:lang w:eastAsia="ru-RU"/>
        </w:rPr>
        <w:t xml:space="preserve">еступники копируют магнитную полосу карты и считывают ее </w:t>
      </w:r>
      <w:proofErr w:type="spellStart"/>
      <w:r w:rsidRPr="00D759B9">
        <w:rPr>
          <w:rFonts w:ascii="Times New Roman" w:eastAsia="Times New Roman" w:hAnsi="Times New Roman" w:cs="Times New Roman"/>
          <w:color w:val="0D0D0D" w:themeColor="text1" w:themeTint="F2"/>
          <w:sz w:val="28"/>
          <w:szCs w:val="28"/>
          <w:lang w:eastAsia="ru-RU"/>
        </w:rPr>
        <w:t>пин-код</w:t>
      </w:r>
      <w:proofErr w:type="spellEnd"/>
      <w:r w:rsidRPr="00D759B9">
        <w:rPr>
          <w:rFonts w:ascii="Times New Roman" w:eastAsia="Times New Roman" w:hAnsi="Times New Roman" w:cs="Times New Roman"/>
          <w:color w:val="0D0D0D" w:themeColor="text1" w:themeTint="F2"/>
          <w:sz w:val="28"/>
          <w:szCs w:val="28"/>
          <w:lang w:eastAsia="ru-RU"/>
        </w:rPr>
        <w:t>. На основе полученных данных они изготавливают поддельную пластиковую карту, при использовании которой деньги списываются с оригинала.</w:t>
      </w:r>
    </w:p>
    <w:p w:rsidR="00424B69" w:rsidRPr="00D759B9" w:rsidRDefault="00424B69" w:rsidP="00424B69">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D759B9">
        <w:rPr>
          <w:rFonts w:ascii="Times New Roman" w:eastAsia="Times New Roman" w:hAnsi="Times New Roman" w:cs="Times New Roman"/>
          <w:color w:val="0D0D0D" w:themeColor="text1" w:themeTint="F2"/>
          <w:sz w:val="28"/>
          <w:szCs w:val="28"/>
          <w:lang w:eastAsia="ru-RU"/>
        </w:rPr>
        <w:t>Другой способ – «</w:t>
      </w:r>
      <w:proofErr w:type="spellStart"/>
      <w:r w:rsidRPr="00D759B9">
        <w:rPr>
          <w:rFonts w:ascii="Times New Roman" w:eastAsia="Times New Roman" w:hAnsi="Times New Roman" w:cs="Times New Roman"/>
          <w:color w:val="0D0D0D" w:themeColor="text1" w:themeTint="F2"/>
          <w:sz w:val="28"/>
          <w:szCs w:val="28"/>
          <w:lang w:eastAsia="ru-RU"/>
        </w:rPr>
        <w:t>фишинг</w:t>
      </w:r>
      <w:proofErr w:type="spellEnd"/>
      <w:r w:rsidRPr="00D759B9">
        <w:rPr>
          <w:rFonts w:ascii="Times New Roman" w:eastAsia="Times New Roman" w:hAnsi="Times New Roman" w:cs="Times New Roman"/>
          <w:color w:val="0D0D0D" w:themeColor="text1" w:themeTint="F2"/>
          <w:sz w:val="28"/>
          <w:szCs w:val="28"/>
          <w:lang w:eastAsia="ru-RU"/>
        </w:rPr>
        <w:t xml:space="preserve">», когда преступники получают информацию о карте дистанционно. Для этого они присылают гражданину SMS с просьбой сообщить </w:t>
      </w:r>
      <w:proofErr w:type="spellStart"/>
      <w:r w:rsidRPr="00D759B9">
        <w:rPr>
          <w:rFonts w:ascii="Times New Roman" w:eastAsia="Times New Roman" w:hAnsi="Times New Roman" w:cs="Times New Roman"/>
          <w:color w:val="0D0D0D" w:themeColor="text1" w:themeTint="F2"/>
          <w:sz w:val="28"/>
          <w:szCs w:val="28"/>
          <w:lang w:eastAsia="ru-RU"/>
        </w:rPr>
        <w:t>пин-код</w:t>
      </w:r>
      <w:proofErr w:type="spellEnd"/>
      <w:r w:rsidRPr="00D759B9">
        <w:rPr>
          <w:rFonts w:ascii="Times New Roman" w:eastAsia="Times New Roman" w:hAnsi="Times New Roman" w:cs="Times New Roman"/>
          <w:color w:val="0D0D0D" w:themeColor="text1" w:themeTint="F2"/>
          <w:sz w:val="28"/>
          <w:szCs w:val="28"/>
          <w:lang w:eastAsia="ru-RU"/>
        </w:rPr>
        <w:t xml:space="preserve"> и cvv-код, представляясь сотрудниками банка.</w:t>
      </w:r>
    </w:p>
    <w:p w:rsidR="00424B69" w:rsidRPr="00D759B9" w:rsidRDefault="00424B69" w:rsidP="00424B69">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D759B9">
        <w:rPr>
          <w:rFonts w:ascii="Times New Roman" w:eastAsia="Times New Roman" w:hAnsi="Times New Roman" w:cs="Times New Roman"/>
          <w:color w:val="0D0D0D" w:themeColor="text1" w:themeTint="F2"/>
          <w:sz w:val="28"/>
          <w:szCs w:val="28"/>
          <w:lang w:eastAsia="ru-RU"/>
        </w:rPr>
        <w:t>Согласно поправкам, за мошенничество с банковскими картами с применением высоких технологий преступникам грозят принудительные работы на срок до 5 лет или лишение свободы сроком до 6 лет. При этом осужденному придется заплатить штраф - от 100 до 300 тысяч рублей или в размере его дохода за период от одного года до двух лет. Если же преступление совершено организованной группой, срок лишения свободы увеличивается до 7 лет, а размер штрафа - до 1 миллиона рублей.</w:t>
      </w:r>
    </w:p>
    <w:p w:rsidR="00424B69" w:rsidRPr="00D759B9" w:rsidRDefault="00424B69" w:rsidP="00424B69">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D759B9">
        <w:rPr>
          <w:rFonts w:ascii="Times New Roman" w:eastAsia="Times New Roman" w:hAnsi="Times New Roman" w:cs="Times New Roman"/>
          <w:color w:val="0D0D0D" w:themeColor="text1" w:themeTint="F2"/>
          <w:sz w:val="28"/>
          <w:szCs w:val="28"/>
          <w:lang w:eastAsia="ru-RU"/>
        </w:rPr>
        <w:t> </w:t>
      </w:r>
    </w:p>
    <w:p w:rsidR="00424B69" w:rsidRPr="00D759B9" w:rsidRDefault="00424B69" w:rsidP="00424B69">
      <w:pPr>
        <w:pStyle w:val="a3"/>
        <w:spacing w:after="0" w:line="360" w:lineRule="auto"/>
        <w:ind w:left="1788"/>
        <w:rPr>
          <w:rFonts w:ascii="Times New Roman" w:hAnsi="Times New Roman" w:cs="Times New Roman"/>
          <w:b/>
          <w:color w:val="0D0D0D" w:themeColor="text1" w:themeTint="F2"/>
          <w:sz w:val="28"/>
        </w:rPr>
      </w:pPr>
      <w:r w:rsidRPr="00D759B9">
        <w:rPr>
          <w:rFonts w:ascii="Times New Roman" w:hAnsi="Times New Roman" w:cs="Times New Roman"/>
          <w:b/>
          <w:color w:val="0D0D0D" w:themeColor="text1" w:themeTint="F2"/>
          <w:sz w:val="28"/>
        </w:rPr>
        <w:t>Финансовая пирамида как отдельный вид мошенничества;</w:t>
      </w:r>
    </w:p>
    <w:p w:rsidR="00424B69" w:rsidRPr="00D759B9" w:rsidRDefault="00424B69" w:rsidP="00424B69">
      <w:pPr>
        <w:spacing w:after="0" w:line="360" w:lineRule="auto"/>
        <w:ind w:firstLine="708"/>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 xml:space="preserve">Финансовая пирамида хорошо видна с момента выхода на рынок. Чтобы быть «успешной», ей необходимо собрать деньги с большого числа людей, а для этого ей нужно привлечь к себе внимание, выделиться чем-то среди сотен других компаний, которые также привлекают деньги физических лиц. Как правило, внимание привлекается с помощью обещания высоких доходов, нередко неправдоподобно высоких. В отношении размера доходности пирамидостроители чувствуют себя свободно, поскольку их задача не возвращать деньги, а только — их собрать. Почему же тогда надзорные и правоохранительные органы не пресекают деятельность почти очевидных </w:t>
      </w:r>
      <w:r w:rsidRPr="00D759B9">
        <w:rPr>
          <w:rFonts w:ascii="Times New Roman" w:hAnsi="Times New Roman" w:cs="Times New Roman"/>
          <w:color w:val="0D0D0D" w:themeColor="text1" w:themeTint="F2"/>
          <w:sz w:val="28"/>
          <w:szCs w:val="28"/>
        </w:rPr>
        <w:lastRenderedPageBreak/>
        <w:t xml:space="preserve">мошенников? Может ли государство оградить граждан от опасных финансовых рисков и при этом не навредить добросовестным финансовым компаниям? Попробуем разобраться в этих и некоторых других вопросах, связанных с тем, как государство противодействует финансовым пирамидам. Практически всех организаторов финансовых пирамид, в конце концов, обвиняли в мошенничестве. Конфискация имущества мошенников в большинстве случаев помогала вернуть основную или хотя бы значительную часть потерянных денег пострадавшим. Так продолжалось вплоть до 90-х годов XX века. Но в последние десятилетия борьба правоохранительных систем с финансовыми мошенниками все реже позволяет решать главную задачу — вернуть деньги пострадавшим. Почему так происходит? Главная причина — финансовые мошенники стали более гибкими, они принимают во внимание специфику мировой финансовой системы и, конечно, очень хорошо учитывают особенности национальных правовых систем. Пирамиды стали дешевле, их быстрее можно создать, но </w:t>
      </w:r>
      <w:proofErr w:type="gramStart"/>
      <w:r w:rsidRPr="00D759B9">
        <w:rPr>
          <w:rFonts w:ascii="Times New Roman" w:hAnsi="Times New Roman" w:cs="Times New Roman"/>
          <w:color w:val="0D0D0D" w:themeColor="text1" w:themeTint="F2"/>
          <w:sz w:val="28"/>
          <w:szCs w:val="28"/>
        </w:rPr>
        <w:t>в</w:t>
      </w:r>
      <w:proofErr w:type="gramEnd"/>
      <w:r w:rsidRPr="00D759B9">
        <w:rPr>
          <w:rFonts w:ascii="Times New Roman" w:hAnsi="Times New Roman" w:cs="Times New Roman"/>
          <w:color w:val="0D0D0D" w:themeColor="text1" w:themeTint="F2"/>
          <w:sz w:val="28"/>
          <w:szCs w:val="28"/>
        </w:rPr>
        <w:t xml:space="preserve"> то же время они часто оказываются значительно более сложными с точки зрения организации и технологий. В XXI веке, как правило, все общение жертвы и мошенника происходит в Интернете. Даже следственным органам непросто определить, кто в реальности является главным бенефициаром аферы, и практически всегда очень сложно обнаружить, куда ушли собранные деньги. Далеко не всегда известные нам руководители, вдохновители пирамид оказываются основными бенефициарами мошеннических схем. Даже в 1990-е годы, когда вроде бы все основные герои-мошенники были на виду, часто оказывалось, что богатство «рядом с ними не стояло». Самый яркий пример — Сергей Мавроди, от деятельности которого пострадали многие миллионы граждан всех континентов. Однако куда делись несметные богатства, которые проходили через структуры «МММ», «МММ-2011», осталось загадкой. Сам он жил, по современным меркам, скромно и в середине 1990-х годов, и в 2012-м, и вплоть до своей смерти. </w:t>
      </w:r>
    </w:p>
    <w:p w:rsidR="00424B69" w:rsidRPr="00D759B9" w:rsidRDefault="00424B69" w:rsidP="00424B69">
      <w:pPr>
        <w:spacing w:after="0" w:line="360" w:lineRule="auto"/>
        <w:ind w:firstLine="708"/>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 xml:space="preserve">Сегодня построение финансовой пирамиды начинается с маскировки денежных потоков, личностей организаторов, а иногда и высших менеджеров </w:t>
      </w:r>
      <w:r w:rsidRPr="00D759B9">
        <w:rPr>
          <w:rFonts w:ascii="Times New Roman" w:hAnsi="Times New Roman" w:cs="Times New Roman"/>
          <w:color w:val="0D0D0D" w:themeColor="text1" w:themeTint="F2"/>
          <w:sz w:val="28"/>
          <w:szCs w:val="28"/>
        </w:rPr>
        <w:lastRenderedPageBreak/>
        <w:t>проекта. Мошенники хорошо осознают, что в определенный момент их деятельность попадет под пристальное внимание надзорных и правоохранительных органов, однако они хорошо знают тот инструментарий, с помощью которого с ними будут бороться. Соответственно, пирамидные схемы разрабатываются так, чтобы этот инструментарий не слишком мешал их «бизнесу». Получается классическая схема: преступники оказываются всегда на шаг впереди «шерифа», который их ловит. В большинстве случаев уголовные дела против организаторов финансовых пирамид 1990-х и начала 2000-х годов возбуждались по ст. 159 УК РФ «Мошенничество», значительно реже по ст. 171 «Незаконное предпринимательство» и по ст. 172 «Незаконная банковская деятельность». С 2016 года в арсенале правоохранителей в УК РФ появилась ст. 172.2 «Организация деятельности по привлечению денежных средств. При этом</w:t>
      </w:r>
      <w:proofErr w:type="gramStart"/>
      <w:r w:rsidRPr="00D759B9">
        <w:rPr>
          <w:rFonts w:ascii="Times New Roman" w:hAnsi="Times New Roman" w:cs="Times New Roman"/>
          <w:color w:val="0D0D0D" w:themeColor="text1" w:themeTint="F2"/>
          <w:sz w:val="28"/>
          <w:szCs w:val="28"/>
        </w:rPr>
        <w:t>,</w:t>
      </w:r>
      <w:proofErr w:type="gramEnd"/>
      <w:r w:rsidRPr="00D759B9">
        <w:rPr>
          <w:rFonts w:ascii="Times New Roman" w:hAnsi="Times New Roman" w:cs="Times New Roman"/>
          <w:color w:val="0D0D0D" w:themeColor="text1" w:themeTint="F2"/>
          <w:sz w:val="28"/>
          <w:szCs w:val="28"/>
        </w:rPr>
        <w:t xml:space="preserve"> основной проблемой остается то, что для возбуждения дела по ст. 159 УК РФ необходимо зафиксировать сам факт мошенничества, т.е. нужен пострадавший, который обратится в полицию. Пока финансовая пирамида выполняет взятые на себя финансовые обязательства, нет оснований для возбуждения дела. Как только выплаты прекращаются, в полицию поступают первые заявления о мошенничестве, что позволяет открыть дело и производить следственные действия. Однако момент прекращения выплат практически всегда инициируется самими мошенниками. К этому времени запланированный сбор денег завершается (т.е. наступает момент максимальных финансовых потерь вовлеченных в пирамиду граждан), все собранные денежные средства «</w:t>
      </w:r>
      <w:proofErr w:type="spellStart"/>
      <w:r w:rsidRPr="00D759B9">
        <w:rPr>
          <w:rFonts w:ascii="Times New Roman" w:hAnsi="Times New Roman" w:cs="Times New Roman"/>
          <w:color w:val="0D0D0D" w:themeColor="text1" w:themeTint="F2"/>
          <w:sz w:val="28"/>
          <w:szCs w:val="28"/>
        </w:rPr>
        <w:t>паркуются</w:t>
      </w:r>
      <w:proofErr w:type="spellEnd"/>
      <w:r w:rsidRPr="00D759B9">
        <w:rPr>
          <w:rFonts w:ascii="Times New Roman" w:hAnsi="Times New Roman" w:cs="Times New Roman"/>
          <w:color w:val="0D0D0D" w:themeColor="text1" w:themeTint="F2"/>
          <w:sz w:val="28"/>
          <w:szCs w:val="28"/>
        </w:rPr>
        <w:t xml:space="preserve">» в недосягаемых или очень трудно досягаемых для следствия юрисдикциях. Возврат денег становится очень маловероятным. </w:t>
      </w:r>
    </w:p>
    <w:p w:rsidR="00424B69" w:rsidRPr="00D759B9" w:rsidRDefault="00424B69" w:rsidP="00424B69">
      <w:pPr>
        <w:spacing w:after="0" w:line="360" w:lineRule="auto"/>
        <w:ind w:firstLine="708"/>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 xml:space="preserve">Финансовые мошенники — это одна из самых динамично развивающихся составляющих преступного мира. Поэтому к службам, которые призваны им </w:t>
      </w:r>
      <w:proofErr w:type="gramStart"/>
      <w:r w:rsidRPr="00D759B9">
        <w:rPr>
          <w:rFonts w:ascii="Times New Roman" w:hAnsi="Times New Roman" w:cs="Times New Roman"/>
          <w:color w:val="0D0D0D" w:themeColor="text1" w:themeTint="F2"/>
          <w:sz w:val="28"/>
          <w:szCs w:val="28"/>
        </w:rPr>
        <w:t>противодействовать</w:t>
      </w:r>
      <w:proofErr w:type="gramEnd"/>
      <w:r w:rsidRPr="00D759B9">
        <w:rPr>
          <w:rFonts w:ascii="Times New Roman" w:hAnsi="Times New Roman" w:cs="Times New Roman"/>
          <w:color w:val="0D0D0D" w:themeColor="text1" w:themeTint="F2"/>
          <w:sz w:val="28"/>
          <w:szCs w:val="28"/>
        </w:rPr>
        <w:t>, следует предъявлять высочайшие требования в плане профессионализма персонала, технической обеспеченности и гибкости организационной структуры.</w:t>
      </w:r>
    </w:p>
    <w:p w:rsidR="00424B69" w:rsidRPr="00D759B9" w:rsidRDefault="00424B69" w:rsidP="00424B69">
      <w:pPr>
        <w:spacing w:after="0" w:line="360" w:lineRule="auto"/>
        <w:ind w:firstLine="708"/>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lastRenderedPageBreak/>
        <w:t xml:space="preserve">В практике противодействия недобросовестной финансовой деятельности государство нередко прибегает к запрету определенных видов деятельности, которые до этого момента были вполне легальными, а также к ограничению доступа на рынок путем лицензирования. </w:t>
      </w:r>
      <w:proofErr w:type="gramStart"/>
      <w:r w:rsidRPr="00D759B9">
        <w:rPr>
          <w:rFonts w:ascii="Times New Roman" w:hAnsi="Times New Roman" w:cs="Times New Roman"/>
          <w:color w:val="0D0D0D" w:themeColor="text1" w:themeTint="F2"/>
          <w:sz w:val="28"/>
          <w:szCs w:val="28"/>
        </w:rPr>
        <w:t>Когда в каком-то из сегментов финансового рынка наблюдается повышенный уровень мошенничества в отношении граждан, и надзорные органы не могут обеспечить безопасность их денег, государство может пойти путем полного запрета этой деятельности или ее ограничения.</w:t>
      </w:r>
      <w:proofErr w:type="gramEnd"/>
      <w:r w:rsidRPr="00D759B9">
        <w:rPr>
          <w:rFonts w:ascii="Times New Roman" w:hAnsi="Times New Roman" w:cs="Times New Roman"/>
          <w:color w:val="0D0D0D" w:themeColor="text1" w:themeTint="F2"/>
          <w:sz w:val="28"/>
          <w:szCs w:val="28"/>
        </w:rPr>
        <w:t xml:space="preserve"> При этом власти должны быть уверены в том, что ограничения и запреты, </w:t>
      </w:r>
      <w:proofErr w:type="gramStart"/>
      <w:r w:rsidRPr="00D759B9">
        <w:rPr>
          <w:rFonts w:ascii="Times New Roman" w:hAnsi="Times New Roman" w:cs="Times New Roman"/>
          <w:color w:val="0D0D0D" w:themeColor="text1" w:themeTint="F2"/>
          <w:sz w:val="28"/>
          <w:szCs w:val="28"/>
        </w:rPr>
        <w:t>во</w:t>
      </w:r>
      <w:proofErr w:type="gramEnd"/>
      <w:r w:rsidRPr="00D759B9">
        <w:rPr>
          <w:rFonts w:ascii="Times New Roman" w:hAnsi="Times New Roman" w:cs="Times New Roman"/>
          <w:color w:val="0D0D0D" w:themeColor="text1" w:themeTint="F2"/>
          <w:sz w:val="28"/>
          <w:szCs w:val="28"/>
        </w:rPr>
        <w:t xml:space="preserve"> - первых, являются реализуемыми, а во-вторых, не вызывают негативных последствий для экономики и достатка самого населения.</w:t>
      </w:r>
    </w:p>
    <w:p w:rsidR="00424B69" w:rsidRPr="00D759B9" w:rsidRDefault="00424B69" w:rsidP="00424B69">
      <w:pPr>
        <w:spacing w:after="0" w:line="360" w:lineRule="auto"/>
        <w:ind w:firstLine="708"/>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 xml:space="preserve">Нормативное регулирование цифровой экономики обеспечит возможности судебной защиты участников </w:t>
      </w:r>
      <w:proofErr w:type="spellStart"/>
      <w:r w:rsidRPr="00D759B9">
        <w:rPr>
          <w:rFonts w:ascii="Times New Roman" w:hAnsi="Times New Roman" w:cs="Times New Roman"/>
          <w:color w:val="0D0D0D" w:themeColor="text1" w:themeTint="F2"/>
          <w:sz w:val="28"/>
          <w:szCs w:val="28"/>
        </w:rPr>
        <w:t>криптоотношений</w:t>
      </w:r>
      <w:proofErr w:type="spellEnd"/>
      <w:r w:rsidRPr="00D759B9">
        <w:rPr>
          <w:rFonts w:ascii="Times New Roman" w:hAnsi="Times New Roman" w:cs="Times New Roman"/>
          <w:color w:val="0D0D0D" w:themeColor="text1" w:themeTint="F2"/>
          <w:sz w:val="28"/>
          <w:szCs w:val="28"/>
        </w:rPr>
        <w:t>, в первую очередь, физических лиц. Один из самых распространенных приемов инвестиционного мошенничества — это привлечение денег населения нефинансовыми компаниями («производственными», «инвестиционными» и др.) по договору займа. Согласно гражданскому законодательству никто не может ограничить право гражданина предоставить кредит любой компании (будь то Газпром ил</w:t>
      </w:r>
      <w:proofErr w:type="gramStart"/>
      <w:r w:rsidRPr="00D759B9">
        <w:rPr>
          <w:rFonts w:ascii="Times New Roman" w:hAnsi="Times New Roman" w:cs="Times New Roman"/>
          <w:color w:val="0D0D0D" w:themeColor="text1" w:themeTint="F2"/>
          <w:sz w:val="28"/>
          <w:szCs w:val="28"/>
        </w:rPr>
        <w:t>и ООО</w:t>
      </w:r>
      <w:proofErr w:type="gramEnd"/>
      <w:r w:rsidRPr="00D759B9">
        <w:rPr>
          <w:rFonts w:ascii="Times New Roman" w:hAnsi="Times New Roman" w:cs="Times New Roman"/>
          <w:color w:val="0D0D0D" w:themeColor="text1" w:themeTint="F2"/>
          <w:sz w:val="28"/>
          <w:szCs w:val="28"/>
        </w:rPr>
        <w:t xml:space="preserve"> «Мираж»). Причем это право не зависит от того, есть ли у компании лицензия на право заниматься финансовой деятельностью или нет. Но законодательство запрещает нефинансовым компаниям целенаправленно заниматься привлечением денег населения, в том числе путем размещения рекламы и публичной оферты. Однако недобросовестные предприниматели легко обходят эти ограничения, используя персонализированные средства воздействия на потенциального инвестора — рассылки электронных писем, социальные сети, контекстная реклама в Интернете. Например, пытаешься найти в интернете информацию о том, куда можно вложить деньги, с помощью поисковой системы, а тебе в первых строчках выпадают заманчивые предложения от «сельскохозяйственных» ферм, «агентств недвижимости» и т.п. с высочайшей доходностью — 30% годовых и выше. </w:t>
      </w:r>
    </w:p>
    <w:p w:rsidR="00424B69" w:rsidRPr="00D759B9" w:rsidRDefault="00424B69" w:rsidP="00424B69">
      <w:pPr>
        <w:spacing w:after="0" w:line="360" w:lineRule="auto"/>
        <w:ind w:firstLine="708"/>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lastRenderedPageBreak/>
        <w:t xml:space="preserve">В российском законодательстве нет ограничительных мер в отношении сетевого маркетинга, однако это не означает, что обман сетевыми дистрибьюторами в нашей стране не наказуем. В некоторых случаях можно подавать иск о нарушении потребительского законодательства (когда дистрибьютор сам оказал «услугу»), в других случаях можно требовать возбуждения уголовного дела по статье «Мошенничество». В последние два года появилась возможность привлекать агентов сетевого маркетинга к административной ответственности по ст. 14.62 </w:t>
      </w:r>
      <w:proofErr w:type="spellStart"/>
      <w:r w:rsidRPr="00D759B9">
        <w:rPr>
          <w:rFonts w:ascii="Times New Roman" w:hAnsi="Times New Roman" w:cs="Times New Roman"/>
          <w:color w:val="0D0D0D" w:themeColor="text1" w:themeTint="F2"/>
          <w:sz w:val="28"/>
          <w:szCs w:val="28"/>
        </w:rPr>
        <w:t>КоАП</w:t>
      </w:r>
      <w:proofErr w:type="spellEnd"/>
      <w:r w:rsidRPr="00D759B9">
        <w:rPr>
          <w:rFonts w:ascii="Times New Roman" w:hAnsi="Times New Roman" w:cs="Times New Roman"/>
          <w:color w:val="0D0D0D" w:themeColor="text1" w:themeTint="F2"/>
          <w:sz w:val="28"/>
          <w:szCs w:val="28"/>
        </w:rPr>
        <w:t xml:space="preserve"> РФ за публичное распространение информации, содержащей сведения о привлекательности участия в финансовой пирамиде. </w:t>
      </w:r>
    </w:p>
    <w:p w:rsidR="00424B69" w:rsidRPr="00D759B9" w:rsidRDefault="00424B69" w:rsidP="00424B69">
      <w:pPr>
        <w:spacing w:after="0" w:line="360" w:lineRule="auto"/>
        <w:ind w:firstLine="708"/>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 xml:space="preserve"> Что такое финансовая пирамида по закону? В 2013 году Минфин России подготовил проект закона о противодействии финансовым пирамидам. Однако он довольно длительное время совершенствовался и был внесен в Госдуму Правительством РФ лишь в сентябре 2015 года. Точнее, внесены были сразу два законопроекта — «О внесении изменений в Уголовный кодекс Российской Федерации» и «О внесении изменений в Кодекс Российской Федерации об административных правонарушениях». Примерно через полгода оба закона были приняты и вступили в силу. Несмотря на то, что законодатели, в конце концов, ушли от термина «пирамида», по сути дела, речь идет именно о ней. Итак, в 2016 году в УК РФ и </w:t>
      </w:r>
      <w:proofErr w:type="spellStart"/>
      <w:r w:rsidRPr="00D759B9">
        <w:rPr>
          <w:rFonts w:ascii="Times New Roman" w:hAnsi="Times New Roman" w:cs="Times New Roman"/>
          <w:color w:val="0D0D0D" w:themeColor="text1" w:themeTint="F2"/>
          <w:sz w:val="28"/>
          <w:szCs w:val="28"/>
        </w:rPr>
        <w:t>КоАП</w:t>
      </w:r>
      <w:proofErr w:type="spellEnd"/>
      <w:r w:rsidRPr="00D759B9">
        <w:rPr>
          <w:rFonts w:ascii="Times New Roman" w:hAnsi="Times New Roman" w:cs="Times New Roman"/>
          <w:color w:val="0D0D0D" w:themeColor="text1" w:themeTint="F2"/>
          <w:sz w:val="28"/>
          <w:szCs w:val="28"/>
        </w:rPr>
        <w:t xml:space="preserve"> РФ появилось новое правонарушение, которое влечет уголовную или административную ответственность. Административное правонарушение определяется в ст. 14.62 </w:t>
      </w:r>
      <w:proofErr w:type="spellStart"/>
      <w:r w:rsidRPr="00D759B9">
        <w:rPr>
          <w:rFonts w:ascii="Times New Roman" w:hAnsi="Times New Roman" w:cs="Times New Roman"/>
          <w:color w:val="0D0D0D" w:themeColor="text1" w:themeTint="F2"/>
          <w:sz w:val="28"/>
          <w:szCs w:val="28"/>
        </w:rPr>
        <w:t>КоАП</w:t>
      </w:r>
      <w:proofErr w:type="spellEnd"/>
      <w:r w:rsidRPr="00D759B9">
        <w:rPr>
          <w:rFonts w:ascii="Times New Roman" w:hAnsi="Times New Roman" w:cs="Times New Roman"/>
          <w:color w:val="0D0D0D" w:themeColor="text1" w:themeTint="F2"/>
          <w:sz w:val="28"/>
          <w:szCs w:val="28"/>
        </w:rPr>
        <w:t xml:space="preserve"> РФ как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w:t>
      </w:r>
      <w:proofErr w:type="gramStart"/>
      <w:r w:rsidRPr="00D759B9">
        <w:rPr>
          <w:rFonts w:ascii="Times New Roman" w:hAnsi="Times New Roman" w:cs="Times New Roman"/>
          <w:color w:val="0D0D0D" w:themeColor="text1" w:themeTint="F2"/>
          <w:sz w:val="28"/>
          <w:szCs w:val="28"/>
        </w:rPr>
        <w:t xml:space="preserve">или) </w:t>
      </w:r>
      <w:proofErr w:type="gramEnd"/>
      <w:r w:rsidRPr="00D759B9">
        <w:rPr>
          <w:rFonts w:ascii="Times New Roman" w:hAnsi="Times New Roman" w:cs="Times New Roman"/>
          <w:color w:val="0D0D0D" w:themeColor="text1" w:themeTint="F2"/>
          <w:sz w:val="28"/>
          <w:szCs w:val="28"/>
        </w:rPr>
        <w:t xml:space="preserve">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w:t>
      </w:r>
      <w:r w:rsidRPr="00D759B9">
        <w:rPr>
          <w:rFonts w:ascii="Times New Roman" w:hAnsi="Times New Roman" w:cs="Times New Roman"/>
          <w:color w:val="0D0D0D" w:themeColor="text1" w:themeTint="F2"/>
          <w:sz w:val="28"/>
          <w:szCs w:val="28"/>
        </w:rPr>
        <w:lastRenderedPageBreak/>
        <w:t xml:space="preserve">(или) иного имущества, в объеме, сопоставимом с объемом привлеченных денежных средств и (или) иного имущества. Что в этом определении важно? Во-первых, здесь говорится «об организации либо осуществлении деятельности», т.е. ответственность распространяется не только на владельцев, учредителей и менеджеров, но и на добровольных помощников, в том числе из числа активных участников, </w:t>
      </w:r>
      <w:proofErr w:type="spellStart"/>
      <w:r w:rsidRPr="00D759B9">
        <w:rPr>
          <w:rFonts w:ascii="Times New Roman" w:hAnsi="Times New Roman" w:cs="Times New Roman"/>
          <w:color w:val="0D0D0D" w:themeColor="text1" w:themeTint="F2"/>
          <w:sz w:val="28"/>
          <w:szCs w:val="28"/>
        </w:rPr>
        <w:t>сетевиков</w:t>
      </w:r>
      <w:proofErr w:type="spellEnd"/>
      <w:r w:rsidRPr="00D759B9">
        <w:rPr>
          <w:rFonts w:ascii="Times New Roman" w:hAnsi="Times New Roman" w:cs="Times New Roman"/>
          <w:color w:val="0D0D0D" w:themeColor="text1" w:themeTint="F2"/>
          <w:sz w:val="28"/>
          <w:szCs w:val="28"/>
        </w:rPr>
        <w:t xml:space="preserve"> проекта, которые принимают непосредственное участие в привлечении денег граждан в пирамиду. Это очень важный момент, который, к сожалению, редко осознают многочисленные пособники финансовых пирамид, вовлекающие в них других людей. Если привлечение денег граждан происходило в «крупном размере», то предполагается уже не административная, а уголовная ответственность. В ст. 172.2 УК РФ определение правонарушения практически идентичное, за исключением одного слова. В ней речь идет только об «организации деятельности». Соответственно, простые </w:t>
      </w:r>
      <w:proofErr w:type="spellStart"/>
      <w:r w:rsidRPr="00D759B9">
        <w:rPr>
          <w:rFonts w:ascii="Times New Roman" w:hAnsi="Times New Roman" w:cs="Times New Roman"/>
          <w:color w:val="0D0D0D" w:themeColor="text1" w:themeTint="F2"/>
          <w:sz w:val="28"/>
          <w:szCs w:val="28"/>
        </w:rPr>
        <w:t>сетевики</w:t>
      </w:r>
      <w:proofErr w:type="spellEnd"/>
      <w:r w:rsidRPr="00D759B9">
        <w:rPr>
          <w:rFonts w:ascii="Times New Roman" w:hAnsi="Times New Roman" w:cs="Times New Roman"/>
          <w:color w:val="0D0D0D" w:themeColor="text1" w:themeTint="F2"/>
          <w:sz w:val="28"/>
          <w:szCs w:val="28"/>
        </w:rPr>
        <w:t xml:space="preserve"> останутся в сфере действия административной ответственности и отделаются штрафом. Но те активисты финансовых пирамид, которые организуют мероприятия по привлечению других граждан или проводят «инструктаж своей ячейки» по вопросам, как вовлечь в противоправную деятельность других людей, вполне могут угодить и под уголовную статью. Во-вторых, в законе содержится описание главного признака финансовой пирамиды: «Выплата дохода… осуществляется за счет привлеченных денежных средств… иных… лиц при отсутствии инвестиционной… или предпринимательской деятельности». </w:t>
      </w:r>
    </w:p>
    <w:p w:rsidR="00424B69" w:rsidRPr="00D759B9" w:rsidRDefault="00424B69" w:rsidP="00424B69">
      <w:pPr>
        <w:spacing w:after="0" w:line="360" w:lineRule="auto"/>
        <w:ind w:firstLine="708"/>
        <w:jc w:val="both"/>
        <w:rPr>
          <w:rFonts w:ascii="Times New Roman" w:hAnsi="Times New Roman" w:cs="Times New Roman"/>
          <w:color w:val="0D0D0D" w:themeColor="text1" w:themeTint="F2"/>
          <w:sz w:val="28"/>
          <w:szCs w:val="28"/>
        </w:rPr>
      </w:pPr>
      <w:r w:rsidRPr="00D759B9">
        <w:rPr>
          <w:rFonts w:ascii="Times New Roman" w:hAnsi="Times New Roman" w:cs="Times New Roman"/>
          <w:color w:val="0D0D0D" w:themeColor="text1" w:themeTint="F2"/>
          <w:sz w:val="28"/>
          <w:szCs w:val="28"/>
        </w:rPr>
        <w:t xml:space="preserve">И далее следует очень важное замечание о сопоставимости объемов привлеченных средств и тех денег, которые во что-то инвестируются. Например, если компания в Москве под высокий процент собрала 200 </w:t>
      </w:r>
      <w:proofErr w:type="spellStart"/>
      <w:proofErr w:type="gramStart"/>
      <w:r w:rsidRPr="00D759B9">
        <w:rPr>
          <w:rFonts w:ascii="Times New Roman" w:hAnsi="Times New Roman" w:cs="Times New Roman"/>
          <w:color w:val="0D0D0D" w:themeColor="text1" w:themeTint="F2"/>
          <w:sz w:val="28"/>
          <w:szCs w:val="28"/>
        </w:rPr>
        <w:t>млн</w:t>
      </w:r>
      <w:proofErr w:type="spellEnd"/>
      <w:proofErr w:type="gramEnd"/>
      <w:r w:rsidRPr="00D759B9">
        <w:rPr>
          <w:rFonts w:ascii="Times New Roman" w:hAnsi="Times New Roman" w:cs="Times New Roman"/>
          <w:color w:val="0D0D0D" w:themeColor="text1" w:themeTint="F2"/>
          <w:sz w:val="28"/>
          <w:szCs w:val="28"/>
        </w:rPr>
        <w:t xml:space="preserve"> руб. на какое-нибудь крестьянско-фермерское хозяйство в глухом районе Тверской области, то правоохранительные органы вправе поинтересоваться: а сколько денег реально дошло до фермы? И если окажется, что туда попало, допустим, 20 </w:t>
      </w:r>
      <w:proofErr w:type="spellStart"/>
      <w:proofErr w:type="gramStart"/>
      <w:r w:rsidRPr="00D759B9">
        <w:rPr>
          <w:rFonts w:ascii="Times New Roman" w:hAnsi="Times New Roman" w:cs="Times New Roman"/>
          <w:color w:val="0D0D0D" w:themeColor="text1" w:themeTint="F2"/>
          <w:sz w:val="28"/>
          <w:szCs w:val="28"/>
        </w:rPr>
        <w:t>млн</w:t>
      </w:r>
      <w:proofErr w:type="spellEnd"/>
      <w:proofErr w:type="gramEnd"/>
      <w:r w:rsidRPr="00D759B9">
        <w:rPr>
          <w:rFonts w:ascii="Times New Roman" w:hAnsi="Times New Roman" w:cs="Times New Roman"/>
          <w:color w:val="0D0D0D" w:themeColor="text1" w:themeTint="F2"/>
          <w:sz w:val="28"/>
          <w:szCs w:val="28"/>
        </w:rPr>
        <w:t xml:space="preserve"> руб. (для того чтобы сделать рекламные фотографии и отснять пару сюжетов о «бурно развивающемся сельскохозяйственном предприятии»), то </w:t>
      </w:r>
      <w:r w:rsidRPr="00D759B9">
        <w:rPr>
          <w:rFonts w:ascii="Times New Roman" w:hAnsi="Times New Roman" w:cs="Times New Roman"/>
          <w:color w:val="0D0D0D" w:themeColor="text1" w:themeTint="F2"/>
          <w:sz w:val="28"/>
          <w:szCs w:val="28"/>
        </w:rPr>
        <w:lastRenderedPageBreak/>
        <w:t xml:space="preserve">против владельцев и менеджеров компании будет возбуждено дело по ст. 172.2 УК РФ. (В дальнейшем правонарушение, о котором идет речь в ст. 172.2 УК РФ и в ст. 14.62 </w:t>
      </w:r>
      <w:proofErr w:type="spellStart"/>
      <w:r w:rsidRPr="00D759B9">
        <w:rPr>
          <w:rFonts w:ascii="Times New Roman" w:hAnsi="Times New Roman" w:cs="Times New Roman"/>
          <w:color w:val="0D0D0D" w:themeColor="text1" w:themeTint="F2"/>
          <w:sz w:val="28"/>
          <w:szCs w:val="28"/>
        </w:rPr>
        <w:t>КоАП</w:t>
      </w:r>
      <w:proofErr w:type="spellEnd"/>
      <w:r w:rsidRPr="00D759B9">
        <w:rPr>
          <w:rFonts w:ascii="Times New Roman" w:hAnsi="Times New Roman" w:cs="Times New Roman"/>
          <w:color w:val="0D0D0D" w:themeColor="text1" w:themeTint="F2"/>
          <w:sz w:val="28"/>
          <w:szCs w:val="28"/>
        </w:rPr>
        <w:t xml:space="preserve"> РФ, мы для простоты будем называть организацией финансовой пирамиды.) Еще один очень важный момент — это введение в ст. 14.62 </w:t>
      </w:r>
      <w:proofErr w:type="spellStart"/>
      <w:r w:rsidRPr="00D759B9">
        <w:rPr>
          <w:rFonts w:ascii="Times New Roman" w:hAnsi="Times New Roman" w:cs="Times New Roman"/>
          <w:color w:val="0D0D0D" w:themeColor="text1" w:themeTint="F2"/>
          <w:sz w:val="28"/>
          <w:szCs w:val="28"/>
        </w:rPr>
        <w:t>КоАП</w:t>
      </w:r>
      <w:proofErr w:type="spellEnd"/>
      <w:r w:rsidRPr="00D759B9">
        <w:rPr>
          <w:rFonts w:ascii="Times New Roman" w:hAnsi="Times New Roman" w:cs="Times New Roman"/>
          <w:color w:val="0D0D0D" w:themeColor="text1" w:themeTint="F2"/>
          <w:sz w:val="28"/>
          <w:szCs w:val="28"/>
        </w:rPr>
        <w:t xml:space="preserve"> РФ административной ответственности за публичное распространение информации, содержащей сведения о привлекательности участия в финансовой пирамиде, в том числе в СМИ и Интернете. Это положение значительно ограничивает возможности для распространения информации о пирамиде. По крайней мере, официальные СМИ стремятся не связываться с рекламными заказами организаций с признаками финансовых пирамид. Какие наказания ожидают пирамидостроителей и их «помощников»? В рамках административной ответственности (ст. 14.62 </w:t>
      </w:r>
      <w:proofErr w:type="spellStart"/>
      <w:r w:rsidRPr="00D759B9">
        <w:rPr>
          <w:rFonts w:ascii="Times New Roman" w:hAnsi="Times New Roman" w:cs="Times New Roman"/>
          <w:color w:val="0D0D0D" w:themeColor="text1" w:themeTint="F2"/>
          <w:sz w:val="28"/>
          <w:szCs w:val="28"/>
        </w:rPr>
        <w:t>КоАП</w:t>
      </w:r>
      <w:proofErr w:type="spellEnd"/>
      <w:r w:rsidRPr="00D759B9">
        <w:rPr>
          <w:rFonts w:ascii="Times New Roman" w:hAnsi="Times New Roman" w:cs="Times New Roman"/>
          <w:color w:val="0D0D0D" w:themeColor="text1" w:themeTint="F2"/>
          <w:sz w:val="28"/>
          <w:szCs w:val="28"/>
        </w:rPr>
        <w:t xml:space="preserve"> РФ) речь идет о штрафах.</w:t>
      </w:r>
    </w:p>
    <w:p w:rsidR="00424B69" w:rsidRPr="00D759B9" w:rsidRDefault="00424B69" w:rsidP="00424B69">
      <w:pPr>
        <w:spacing w:after="0" w:line="360" w:lineRule="auto"/>
        <w:ind w:firstLine="708"/>
        <w:jc w:val="both"/>
        <w:rPr>
          <w:rFonts w:ascii="Times New Roman" w:hAnsi="Times New Roman" w:cs="Times New Roman"/>
          <w:b/>
          <w:color w:val="0D0D0D" w:themeColor="text1" w:themeTint="F2"/>
          <w:sz w:val="28"/>
          <w:szCs w:val="28"/>
        </w:rPr>
      </w:pPr>
      <w:r w:rsidRPr="00D759B9">
        <w:rPr>
          <w:rFonts w:ascii="Times New Roman" w:hAnsi="Times New Roman" w:cs="Times New Roman"/>
          <w:color w:val="0D0D0D" w:themeColor="text1" w:themeTint="F2"/>
          <w:sz w:val="28"/>
          <w:szCs w:val="28"/>
        </w:rPr>
        <w:t xml:space="preserve">Уголовный закон предусматривает существенно более серьезную ответственность. Организаторы финансовой пирамиды «в крупном размере» (от 2,25 до 9 </w:t>
      </w:r>
      <w:proofErr w:type="spellStart"/>
      <w:proofErr w:type="gramStart"/>
      <w:r w:rsidRPr="00D759B9">
        <w:rPr>
          <w:rFonts w:ascii="Times New Roman" w:hAnsi="Times New Roman" w:cs="Times New Roman"/>
          <w:color w:val="0D0D0D" w:themeColor="text1" w:themeTint="F2"/>
          <w:sz w:val="28"/>
          <w:szCs w:val="28"/>
        </w:rPr>
        <w:t>млн</w:t>
      </w:r>
      <w:proofErr w:type="spellEnd"/>
      <w:proofErr w:type="gramEnd"/>
      <w:r w:rsidRPr="00D759B9">
        <w:rPr>
          <w:rFonts w:ascii="Times New Roman" w:hAnsi="Times New Roman" w:cs="Times New Roman"/>
          <w:color w:val="0D0D0D" w:themeColor="text1" w:themeTint="F2"/>
          <w:sz w:val="28"/>
          <w:szCs w:val="28"/>
        </w:rPr>
        <w:t xml:space="preserve"> руб.) могут быть оштрафованы на 1 </w:t>
      </w:r>
      <w:proofErr w:type="spellStart"/>
      <w:r w:rsidRPr="00D759B9">
        <w:rPr>
          <w:rFonts w:ascii="Times New Roman" w:hAnsi="Times New Roman" w:cs="Times New Roman"/>
          <w:color w:val="0D0D0D" w:themeColor="text1" w:themeTint="F2"/>
          <w:sz w:val="28"/>
          <w:szCs w:val="28"/>
        </w:rPr>
        <w:t>млн</w:t>
      </w:r>
      <w:proofErr w:type="spellEnd"/>
      <w:r w:rsidRPr="00D759B9">
        <w:rPr>
          <w:rFonts w:ascii="Times New Roman" w:hAnsi="Times New Roman" w:cs="Times New Roman"/>
          <w:color w:val="0D0D0D" w:themeColor="text1" w:themeTint="F2"/>
          <w:sz w:val="28"/>
          <w:szCs w:val="28"/>
        </w:rPr>
        <w:t xml:space="preserve"> руб. или в размере двухлетнего дохода. Также им грозит лишение свободы на срок до 4 лет. Для того же деяния в «особо крупном размере» (более 9 </w:t>
      </w:r>
      <w:proofErr w:type="spellStart"/>
      <w:proofErr w:type="gramStart"/>
      <w:r w:rsidRPr="00D759B9">
        <w:rPr>
          <w:rFonts w:ascii="Times New Roman" w:hAnsi="Times New Roman" w:cs="Times New Roman"/>
          <w:color w:val="0D0D0D" w:themeColor="text1" w:themeTint="F2"/>
          <w:sz w:val="28"/>
          <w:szCs w:val="28"/>
        </w:rPr>
        <w:t>млн</w:t>
      </w:r>
      <w:proofErr w:type="spellEnd"/>
      <w:proofErr w:type="gramEnd"/>
      <w:r w:rsidRPr="00D759B9">
        <w:rPr>
          <w:rFonts w:ascii="Times New Roman" w:hAnsi="Times New Roman" w:cs="Times New Roman"/>
          <w:color w:val="0D0D0D" w:themeColor="text1" w:themeTint="F2"/>
          <w:sz w:val="28"/>
          <w:szCs w:val="28"/>
        </w:rPr>
        <w:t xml:space="preserve"> руб.) — штраф до 1,5 </w:t>
      </w:r>
      <w:proofErr w:type="spellStart"/>
      <w:r w:rsidRPr="00D759B9">
        <w:rPr>
          <w:rFonts w:ascii="Times New Roman" w:hAnsi="Times New Roman" w:cs="Times New Roman"/>
          <w:color w:val="0D0D0D" w:themeColor="text1" w:themeTint="F2"/>
          <w:sz w:val="28"/>
          <w:szCs w:val="28"/>
        </w:rPr>
        <w:t>млн</w:t>
      </w:r>
      <w:proofErr w:type="spellEnd"/>
      <w:r w:rsidRPr="00D759B9">
        <w:rPr>
          <w:rFonts w:ascii="Times New Roman" w:hAnsi="Times New Roman" w:cs="Times New Roman"/>
          <w:color w:val="0D0D0D" w:themeColor="text1" w:themeTint="F2"/>
          <w:sz w:val="28"/>
          <w:szCs w:val="28"/>
        </w:rPr>
        <w:t xml:space="preserve"> руб. или в размере трехлетнего дохода, а также лишение свободы на срок до 6 лет. Естественно, что наказание не включает в себя компенсацию ущерба пострадавшим, если такие были. Надо признать, что наказание по </w:t>
      </w:r>
      <w:proofErr w:type="spellStart"/>
      <w:r w:rsidRPr="00D759B9">
        <w:rPr>
          <w:rFonts w:ascii="Times New Roman" w:hAnsi="Times New Roman" w:cs="Times New Roman"/>
          <w:color w:val="0D0D0D" w:themeColor="text1" w:themeTint="F2"/>
          <w:sz w:val="28"/>
          <w:szCs w:val="28"/>
        </w:rPr>
        <w:t>антипирамидным</w:t>
      </w:r>
      <w:proofErr w:type="spellEnd"/>
      <w:r w:rsidRPr="00D759B9">
        <w:rPr>
          <w:rFonts w:ascii="Times New Roman" w:hAnsi="Times New Roman" w:cs="Times New Roman"/>
          <w:color w:val="0D0D0D" w:themeColor="text1" w:themeTint="F2"/>
          <w:sz w:val="28"/>
          <w:szCs w:val="28"/>
        </w:rPr>
        <w:t xml:space="preserve"> статьям оказалось не слишком впечатляющим. Так, по ст. 159 УК РФ преступник может получить до 10 лет лишения свободы. </w:t>
      </w:r>
      <w:proofErr w:type="gramStart"/>
      <w:r w:rsidRPr="00D759B9">
        <w:rPr>
          <w:rFonts w:ascii="Times New Roman" w:hAnsi="Times New Roman" w:cs="Times New Roman"/>
          <w:color w:val="0D0D0D" w:themeColor="text1" w:themeTint="F2"/>
          <w:sz w:val="28"/>
          <w:szCs w:val="28"/>
        </w:rPr>
        <w:t>Поэтому сегодня суды регулярно рассматривают заявления «пирамидостроителей», которым инкриминируется «Мошенничество», с просьбами переквалифицировать обвинение на более мягкое — организацию финансовой пирамиды (ст. 172.2 УК РФ).</w:t>
      </w:r>
      <w:proofErr w:type="gramEnd"/>
    </w:p>
    <w:p w:rsidR="00424B69" w:rsidRPr="00D759B9" w:rsidRDefault="00424B69" w:rsidP="00424B69">
      <w:pPr>
        <w:spacing w:after="0" w:line="360" w:lineRule="auto"/>
        <w:rPr>
          <w:rFonts w:ascii="Times New Roman" w:hAnsi="Times New Roman" w:cs="Times New Roman"/>
          <w:b/>
          <w:color w:val="0D0D0D" w:themeColor="text1" w:themeTint="F2"/>
          <w:sz w:val="28"/>
          <w:szCs w:val="28"/>
        </w:rPr>
      </w:pPr>
    </w:p>
    <w:p w:rsidR="00424B69" w:rsidRPr="00D759B9" w:rsidRDefault="00424B69" w:rsidP="00424B69">
      <w:pPr>
        <w:pStyle w:val="a3"/>
        <w:spacing w:after="0" w:line="360" w:lineRule="auto"/>
        <w:ind w:left="1068"/>
        <w:rPr>
          <w:rFonts w:ascii="Times New Roman" w:hAnsi="Times New Roman" w:cs="Times New Roman"/>
          <w:b/>
          <w:color w:val="0D0D0D" w:themeColor="text1" w:themeTint="F2"/>
          <w:sz w:val="28"/>
          <w:szCs w:val="28"/>
        </w:rPr>
      </w:pPr>
      <w:r w:rsidRPr="00D759B9">
        <w:rPr>
          <w:rFonts w:ascii="Times New Roman" w:hAnsi="Times New Roman" w:cs="Times New Roman"/>
          <w:b/>
          <w:color w:val="0D0D0D" w:themeColor="text1" w:themeTint="F2"/>
          <w:sz w:val="28"/>
          <w:szCs w:val="28"/>
        </w:rPr>
        <w:t xml:space="preserve">Ответы для проверки отправлять: </w:t>
      </w:r>
      <w:proofErr w:type="spellStart"/>
      <w:r w:rsidRPr="00D759B9">
        <w:rPr>
          <w:rFonts w:ascii="Times New Roman" w:hAnsi="Times New Roman" w:cs="Times New Roman"/>
          <w:b/>
          <w:color w:val="0D0D0D" w:themeColor="text1" w:themeTint="F2"/>
          <w:sz w:val="28"/>
          <w:szCs w:val="28"/>
          <w:lang w:val="en-US"/>
        </w:rPr>
        <w:t>pashkevich</w:t>
      </w:r>
      <w:proofErr w:type="spellEnd"/>
      <w:r w:rsidRPr="00D759B9">
        <w:rPr>
          <w:rFonts w:ascii="Times New Roman" w:hAnsi="Times New Roman" w:cs="Times New Roman"/>
          <w:b/>
          <w:color w:val="0D0D0D" w:themeColor="text1" w:themeTint="F2"/>
          <w:sz w:val="28"/>
          <w:szCs w:val="28"/>
        </w:rPr>
        <w:t>.</w:t>
      </w:r>
      <w:proofErr w:type="spellStart"/>
      <w:r w:rsidRPr="00D759B9">
        <w:rPr>
          <w:rFonts w:ascii="Times New Roman" w:hAnsi="Times New Roman" w:cs="Times New Roman"/>
          <w:b/>
          <w:color w:val="0D0D0D" w:themeColor="text1" w:themeTint="F2"/>
          <w:sz w:val="28"/>
          <w:szCs w:val="28"/>
          <w:lang w:val="en-US"/>
        </w:rPr>
        <w:t>lyudmila</w:t>
      </w:r>
      <w:proofErr w:type="spellEnd"/>
      <w:r w:rsidRPr="00D759B9">
        <w:rPr>
          <w:rFonts w:ascii="Times New Roman" w:hAnsi="Times New Roman" w:cs="Times New Roman"/>
          <w:b/>
          <w:color w:val="0D0D0D" w:themeColor="text1" w:themeTint="F2"/>
          <w:sz w:val="28"/>
          <w:szCs w:val="28"/>
        </w:rPr>
        <w:t>.79@</w:t>
      </w:r>
      <w:r w:rsidRPr="00D759B9">
        <w:rPr>
          <w:rFonts w:ascii="Times New Roman" w:hAnsi="Times New Roman" w:cs="Times New Roman"/>
          <w:b/>
          <w:color w:val="0D0D0D" w:themeColor="text1" w:themeTint="F2"/>
          <w:sz w:val="28"/>
          <w:szCs w:val="28"/>
          <w:lang w:val="en-US"/>
        </w:rPr>
        <w:t>mail</w:t>
      </w:r>
      <w:r w:rsidRPr="00D759B9">
        <w:rPr>
          <w:rFonts w:ascii="Times New Roman" w:hAnsi="Times New Roman" w:cs="Times New Roman"/>
          <w:b/>
          <w:color w:val="0D0D0D" w:themeColor="text1" w:themeTint="F2"/>
          <w:sz w:val="28"/>
          <w:szCs w:val="28"/>
        </w:rPr>
        <w:t>.</w:t>
      </w:r>
      <w:proofErr w:type="spellStart"/>
      <w:r w:rsidRPr="00D759B9">
        <w:rPr>
          <w:rFonts w:ascii="Times New Roman" w:hAnsi="Times New Roman" w:cs="Times New Roman"/>
          <w:b/>
          <w:color w:val="0D0D0D" w:themeColor="text1" w:themeTint="F2"/>
          <w:sz w:val="28"/>
          <w:szCs w:val="28"/>
          <w:lang w:val="en-US"/>
        </w:rPr>
        <w:t>ru</w:t>
      </w:r>
      <w:proofErr w:type="spellEnd"/>
    </w:p>
    <w:p w:rsidR="00B15D06" w:rsidRPr="00D759B9" w:rsidRDefault="00B15D06">
      <w:pPr>
        <w:rPr>
          <w:rFonts w:ascii="Times New Roman" w:hAnsi="Times New Roman" w:cs="Times New Roman"/>
        </w:rPr>
      </w:pPr>
    </w:p>
    <w:sectPr w:rsidR="00B15D06" w:rsidRPr="00D759B9" w:rsidSect="000C61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FDE"/>
    <w:multiLevelType w:val="multilevel"/>
    <w:tmpl w:val="8A5C73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EB397E"/>
    <w:multiLevelType w:val="multilevel"/>
    <w:tmpl w:val="A1BE8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711125"/>
    <w:multiLevelType w:val="hybridMultilevel"/>
    <w:tmpl w:val="89C48772"/>
    <w:lvl w:ilvl="0" w:tplc="33BAC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533D50"/>
    <w:multiLevelType w:val="multilevel"/>
    <w:tmpl w:val="B42EF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7176C0"/>
    <w:multiLevelType w:val="hybridMultilevel"/>
    <w:tmpl w:val="0088B5DE"/>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60480608"/>
    <w:multiLevelType w:val="multilevel"/>
    <w:tmpl w:val="173CC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C20F28"/>
    <w:multiLevelType w:val="multilevel"/>
    <w:tmpl w:val="49CED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58E1858"/>
    <w:multiLevelType w:val="multilevel"/>
    <w:tmpl w:val="4A703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C69B2"/>
    <w:rsid w:val="00006D3E"/>
    <w:rsid w:val="000A7C32"/>
    <w:rsid w:val="002D6CEB"/>
    <w:rsid w:val="00424B69"/>
    <w:rsid w:val="007C5CFF"/>
    <w:rsid w:val="0085715A"/>
    <w:rsid w:val="00B15D06"/>
    <w:rsid w:val="00B821DB"/>
    <w:rsid w:val="00BD64B7"/>
    <w:rsid w:val="00D759B9"/>
    <w:rsid w:val="00EC69B2"/>
    <w:rsid w:val="00EE6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4B7"/>
    <w:pPr>
      <w:ind w:left="720"/>
      <w:contextualSpacing/>
    </w:pPr>
  </w:style>
  <w:style w:type="paragraph" w:styleId="a4">
    <w:name w:val="Normal (Web)"/>
    <w:basedOn w:val="a"/>
    <w:uiPriority w:val="99"/>
    <w:semiHidden/>
    <w:unhideWhenUsed/>
    <w:rsid w:val="00424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rst-letter">
    <w:name w:val="first-letter"/>
    <w:basedOn w:val="a0"/>
    <w:rsid w:val="00424B69"/>
  </w:style>
  <w:style w:type="character" w:styleId="a5">
    <w:name w:val="Strong"/>
    <w:basedOn w:val="a0"/>
    <w:uiPriority w:val="22"/>
    <w:qFormat/>
    <w:rsid w:val="00424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4B7"/>
    <w:pPr>
      <w:ind w:left="720"/>
      <w:contextualSpacing/>
    </w:pPr>
  </w:style>
</w:styles>
</file>

<file path=word/webSettings.xml><?xml version="1.0" encoding="utf-8"?>
<w:webSettings xmlns:r="http://schemas.openxmlformats.org/officeDocument/2006/relationships" xmlns:w="http://schemas.openxmlformats.org/wordprocessingml/2006/main">
  <w:divs>
    <w:div w:id="16015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3861</Words>
  <Characters>22013</Characters>
  <Application>Microsoft Office Word</Application>
  <DocSecurity>0</DocSecurity>
  <Lines>183</Lines>
  <Paragraphs>51</Paragraphs>
  <ScaleCrop>false</ScaleCrop>
  <Company/>
  <LinksUpToDate>false</LinksUpToDate>
  <CharactersWithSpaces>25823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5</dc:creator>
  <cp:keywords/>
  <dc:description/>
  <cp:lastModifiedBy>Home</cp:lastModifiedBy>
  <cp:revision>8</cp:revision>
  <dcterms:created xsi:type="dcterms:W3CDTF">2020-03-23T09:27:00Z</dcterms:created>
  <dcterms:modified xsi:type="dcterms:W3CDTF">2020-04-08T10:22:00Z</dcterms:modified>
</cp:coreProperties>
</file>