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6A22EC0" w14:textId="77777777" w:rsidP="007137B5" w:rsidR="007137B5" w:rsidRDefault="007137B5" w:rsidRPr="007137B5">
      <w:pPr>
        <w:shd w:color="auto" w:fill="FEF8F2" w:val="clear"/>
        <w:spacing w:after="240" w:line="240" w:lineRule="auto"/>
        <w:jc w:val="center"/>
        <w:outlineLvl w:val="1"/>
        <w:rPr>
          <w:rFonts w:ascii="Times New Roman" w:cs="Times New Roman" w:eastAsia="Times New Roman" w:hAnsi="Times New Roman"/>
          <w:b/>
          <w:bCs/>
          <w:caps/>
          <w:color w:val="1C0126"/>
          <w:spacing w:val="-5"/>
          <w:sz w:val="28"/>
          <w:szCs w:val="28"/>
          <w:lang w:eastAsia="ru-RU"/>
        </w:rPr>
      </w:pPr>
      <w:hyperlink r:id="rId4" w:history="1" w:tooltip="🫶🏻Благотворительная Акция «Белый цветок»🫶🏻">
        <w:r w:rsidRPr="007137B5">
          <w:rPr>
            <w:rFonts w:ascii="Times New Roman" w:cs="Times New Roman" w:eastAsia="Times New Roman" w:hAnsi="Times New Roman"/>
            <w:b/>
            <w:bCs/>
            <w:caps/>
            <w:noProof/>
            <w:color w:val="1C0126"/>
            <w:spacing w:val="-5"/>
            <w:sz w:val="28"/>
            <w:szCs w:val="28"/>
            <w:lang w:eastAsia="ru-RU"/>
          </w:rPr>
          <mc:AlternateContent>
            <mc:Choice Requires="wps">
              <w:drawing>
                <wp:inline distB="0" distL="0" distR="0" distT="0" wp14:anchorId="05616467" wp14:editId="045579BF">
                  <wp:extent cx="304800" cy="304800"/>
                  <wp:effectExtent b="0" l="0" r="0" t="0"/>
                  <wp:docPr descr="🫶🏻" id="7" name="AutoShape 2">
                    <a:hlinkClick xmlns:a="http://schemas.openxmlformats.org/drawingml/2006/main" r:id="rId4" tooltip="&quot;🫶🏻Благотворительная Акция «Белый цветок»🫶🏻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a:graphicData>
                  </a:graphic>
                </wp:inline>
              </w:drawing>
            </mc:Choice>
          </mc:AlternateContent>
        </w:r>
        <w:r w:rsidRPr="007137B5">
          <w:rPr>
            <w:rFonts w:ascii="Times New Roman" w:cs="Times New Roman" w:eastAsia="Times New Roman" w:hAnsi="Times New Roman"/>
            <w:b/>
            <w:bCs/>
            <w:caps/>
            <w:color w:themeColor="accent1" w:themeShade="BF" w:val="2F5496"/>
            <w:spacing w:val="-5"/>
            <w:sz w:val="28"/>
            <w:szCs w:val="28"/>
            <w:lang w:eastAsia="ru-RU"/>
          </w:rPr>
          <w:t>Благотворительная Акция «Белый цветок»</w:t>
        </w:r>
        <w:r w:rsidRPr="007137B5">
          <w:rPr>
            <w:rFonts w:ascii="Times New Roman" w:cs="Times New Roman" w:eastAsia="Times New Roman" w:hAnsi="Times New Roman"/>
            <w:b/>
            <w:bCs/>
            <w:caps/>
            <w:noProof/>
            <w:color w:val="1C0126"/>
            <w:spacing w:val="-5"/>
            <w:sz w:val="28"/>
            <w:szCs w:val="28"/>
            <w:lang w:eastAsia="ru-RU"/>
          </w:rPr>
          <mc:AlternateContent>
            <mc:Choice Requires="wps">
              <w:drawing>
                <wp:inline distB="0" distL="0" distR="0" distT="0" wp14:anchorId="5E2C3BF3" wp14:editId="6204AF85">
                  <wp:extent cx="304800" cy="304800"/>
                  <wp:effectExtent b="0" l="0" r="0" t="0"/>
                  <wp:docPr descr="🫶🏻" id="4" name="AutoShape 3">
                    <a:hlinkClick xmlns:a="http://schemas.openxmlformats.org/drawingml/2006/main" r:id="rId4" tooltip="&quot;🫶🏻Благотворительная Акция «Белый цветок»🫶🏻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</a:graphicData>
                  </a:graphic>
                </wp:inline>
              </w:drawing>
            </mc:Choice>
          </mc:AlternateContent>
        </w:r>
      </w:hyperlink>
    </w:p>
    <w:p w14:paraId="06E83A78" w14:textId="77777777" w:rsidP="007137B5" w:rsidR="007137B5" w:rsidRDefault="007137B5" w:rsidRPr="007137B5">
      <w:pPr>
        <w:shd w:color="auto" w:fill="FEF8F2" w:val="clear"/>
        <w:spacing w:after="225" w:line="240" w:lineRule="auto"/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</w:pPr>
      <w:r w:rsidRPr="007137B5"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  <w:t>В Симферопольском колледже сферы обслуживания и дизайна прошла неделя приуроченная благотворительной акции «Белый цветок»</w:t>
      </w:r>
    </w:p>
    <w:p w14:paraId="1617C259" w14:textId="020A908D" w:rsidP="007137B5" w:rsidR="007137B5" w:rsidRDefault="007137B5" w:rsidRPr="007137B5">
      <w:pPr>
        <w:shd w:color="auto" w:fill="FEF8F2" w:val="clear"/>
        <w:spacing w:after="225" w:line="240" w:lineRule="auto"/>
        <w:jc w:val="center"/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</w:pPr>
      <w:r w:rsidRPr="007137B5"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  <w:t>Благотворительная ярмарка сплотила студентов и педагогов, которые усердно готовились на протяжении недели, чтобы подготовить свою продукцию к продаже.</w:t>
      </w:r>
      <w:r w:rsidRPr="007137B5"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  <w:t xml:space="preserve">  </w:t>
      </w:r>
      <w:r w:rsidRPr="007137B5"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  <w:t>Браслеты, заколки, прихватки, сумки, пироги и многое другое было изготовлено нашими студентами собственноручно для реализации этой продукции на ярмарке. Все вырученные средства были отправлены в благотворительные фонды.</w:t>
      </w:r>
      <w:r w:rsidRPr="007137B5">
        <w:rPr>
          <w:rFonts w:ascii="Times New Roman" w:cs="Times New Roman" w:eastAsia="Times New Roman" w:hAnsi="Times New Roman"/>
          <w:noProof/>
          <w:color w:val="1C0126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color w:val="1C0126"/>
          <w:sz w:val="28"/>
          <w:szCs w:val="28"/>
          <w:lang w:eastAsia="ru-RU"/>
        </w:rPr>
        <w:drawing>
          <wp:inline distB="0" distL="0" distR="0" distT="0" wp14:anchorId="00194BD6" wp14:editId="778CD6D2">
            <wp:extent cx="5689599" cy="4267200"/>
            <wp:effectExtent b="0" l="0" r="6985" t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737" cy="4273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64198" w14:textId="6A582093" w:rsidP="007137B5" w:rsidR="007137B5" w:rsidRDefault="007137B5">
      <w:pPr>
        <w:shd w:color="auto" w:fill="FEF8F2" w:val="clear"/>
        <w:spacing w:after="225" w:line="240" w:lineRule="auto"/>
        <w:jc w:val="center"/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</w:pPr>
      <w:r w:rsidRPr="007137B5">
        <w:rPr>
          <w:rFonts w:ascii="Times New Roman" w:cs="Times New Roman" w:eastAsia="Times New Roman" w:hAnsi="Times New Roman"/>
          <w:noProof/>
          <w:color w:val="1C0126"/>
          <w:sz w:val="28"/>
          <w:szCs w:val="28"/>
          <w:lang w:eastAsia="ru-RU"/>
        </w:rPr>
        <mc:AlternateContent>
          <mc:Choice Requires="wps">
            <w:drawing>
              <wp:inline distB="0" distL="0" distR="0" distT="0" wp14:anchorId="68CE5DC7" wp14:editId="4FF07AAD">
                <wp:extent cx="304800" cy="304800"/>
                <wp:effectExtent b="0" l="0" r="0" t="0"/>
                <wp:docPr descr="⛵️"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>
        <w:rPr>
          <w:rFonts w:ascii="Times New Roman" w:cs="Times New Roman" w:eastAsia="Times New Roman" w:hAnsi="Times New Roman"/>
          <w:noProof/>
          <w:color w:val="1C0126"/>
          <w:sz w:val="28"/>
          <w:szCs w:val="28"/>
          <w:lang w:eastAsia="ru-RU"/>
        </w:rPr>
        <w:drawing>
          <wp:inline distB="0" distL="0" distR="0" distT="0" wp14:anchorId="630CD235" wp14:editId="0CCA0829">
            <wp:extent cx="4885690" cy="2317296"/>
            <wp:effectExtent b="6985" l="0" r="0" t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834" cy="2320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94F3E" w14:textId="2865126B" w:rsidP="007137B5" w:rsidR="007137B5" w:rsidRDefault="007137B5" w:rsidRPr="007137B5">
      <w:pPr>
        <w:shd w:color="auto" w:fill="FEF8F2" w:val="clear"/>
        <w:spacing w:after="225" w:line="240" w:lineRule="auto"/>
        <w:rPr>
          <w:rFonts w:ascii="Times New Roman" w:cs="Times New Roman" w:eastAsia="Times New Roman" w:hAnsi="Times New Roman"/>
          <w:color w:val="1C0126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noProof/>
          <w:color w:val="1C0126"/>
          <w:sz w:val="28"/>
          <w:szCs w:val="28"/>
          <w:lang w:eastAsia="ru-RU"/>
        </w:rPr>
        <w:lastRenderedPageBreak/>
        <w:drawing>
          <wp:inline distB="0" distL="0" distR="0" distT="0" wp14:anchorId="3F6D6992" wp14:editId="1CCD27EA">
            <wp:extent cx="5753100" cy="4314825"/>
            <wp:effectExtent b="9525" l="0" r="0" t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20" cy="43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5271F" w14:textId="0DB63A2D" w:rsidR="00704B36" w:rsidRDefault="007137B5" w:rsidRPr="007137B5"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drawing>
          <wp:inline distB="0" distL="0" distR="0" distT="0" wp14:anchorId="7EE2CF9C" wp14:editId="60DE21D9">
            <wp:extent cx="5800725" cy="4350544"/>
            <wp:effectExtent b="0" l="0" r="0" t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01" cy="4357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4B36" w:rsidRPr="007137B5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2"/>
    <w:rsid w:val="001A3322"/>
    <w:rsid w:val="00704B36"/>
    <w:rsid w:val="0071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5AF8"/>
  <w15:chartTrackingRefBased/>
  <w15:docId w15:val="{CE08526A-C741-4260-9285-987F5A9A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2.png" Type="http://schemas.openxmlformats.org/officeDocument/2006/relationships/image"/><Relationship Id="rId5" Target="media/image1.jpeg" Type="http://schemas.openxmlformats.org/officeDocument/2006/relationships/image"/><Relationship Id="rId10" Target="theme/theme1.xml" Type="http://schemas.openxmlformats.org/officeDocument/2006/relationships/theme"/><Relationship Id="rId4" Target="http://svpusois.ru/?p=47895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2</cp:revision>
  <dcterms:created xsi:type="dcterms:W3CDTF">2025-12-17T10:45:00Z</dcterms:created>
  <dcterms:modified xsi:type="dcterms:W3CDTF">2025-12-17T10:52:00Z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357225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