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7150" w14:textId="1C1DE085" w:rsidR="00704B36" w:rsidRDefault="00704B36"/>
    <w:p w14:paraId="078D1449" w14:textId="77777777" w:rsidR="000304C7" w:rsidRPr="000304C7" w:rsidRDefault="000304C7" w:rsidP="000304C7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0304C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Учебно-производственный комплекс</w:t>
      </w:r>
    </w:p>
    <w:p w14:paraId="67608814" w14:textId="413B06AA" w:rsidR="000304C7" w:rsidRPr="000304C7" w:rsidRDefault="000304C7" w:rsidP="000304C7">
      <w:pPr>
        <w:rPr>
          <w:rFonts w:ascii="Times New Roman" w:hAnsi="Times New Roman" w:cs="Times New Roman"/>
          <w:sz w:val="28"/>
          <w:szCs w:val="28"/>
        </w:rPr>
      </w:pPr>
      <w:r w:rsidRPr="000304C7">
        <w:rPr>
          <w:rFonts w:ascii="Times New Roman" w:hAnsi="Times New Roman" w:cs="Times New Roman"/>
          <w:sz w:val="28"/>
          <w:szCs w:val="28"/>
        </w:rPr>
        <w:t>Не прекращается работа в учебном производственном комплексе колледжа! Студенты и выпускники колледжа по профессиям и специальностям швейной направленности, под руководством мастеров производственного обучения изготавливают швейные изделия под заказ предприятий и организаций. Работа в УПК готовит ребят к «бесшовному» переходу от учебной к трудовой деятельности, позволяет приобрести бесценный опыт и самые востребованные в современной легкой промышленности компетенции</w:t>
      </w:r>
    </w:p>
    <w:p w14:paraId="107B7204" w14:textId="54D6389D" w:rsidR="000304C7" w:rsidRDefault="000304C7" w:rsidP="000304C7">
      <w:r>
        <w:rPr>
          <w:noProof/>
        </w:rPr>
        <w:drawing>
          <wp:inline distT="0" distB="0" distL="0" distR="0" wp14:anchorId="0A6C39C0" wp14:editId="5F1F74F1">
            <wp:extent cx="5937885" cy="5937885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93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D6"/>
    <w:rsid w:val="000304C7"/>
    <w:rsid w:val="006C66FB"/>
    <w:rsid w:val="00704B36"/>
    <w:rsid w:val="009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3BE6"/>
  <w15:chartTrackingRefBased/>
  <w15:docId w15:val="{EBEDB199-3352-4BE6-AB5C-9CB2D9C1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webSettings.xml" Type="http://schemas.openxmlformats.org/officeDocument/2006/relationships/webSettings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theme/theme1.xml" Type="http://schemas.openxmlformats.org/officeDocument/2006/relationships/theme"/><Relationship Id="rId5" Target="fontTable.xml" Type="http://schemas.openxmlformats.org/officeDocument/2006/relationships/fontTable"/><Relationship Id="rId4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3</cp:revision>
  <dcterms:created xsi:type="dcterms:W3CDTF">2025-12-17T10:14:00Z</dcterms:created>
  <dcterms:modified xsi:type="dcterms:W3CDTF">2025-12-17T10:44:00Z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116142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